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366"/>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3421"/>
      </w:tblGrid>
      <w:tr w:rsidR="008405E4" w:rsidTr="00065A77">
        <w:trPr>
          <w:trHeight w:val="2405"/>
        </w:trPr>
        <w:tc>
          <w:tcPr>
            <w:tcW w:w="6487" w:type="dxa"/>
            <w:shd w:val="clear" w:color="auto" w:fill="auto"/>
          </w:tcPr>
          <w:p w:rsidR="008405E4" w:rsidRPr="001C4D5E" w:rsidRDefault="00511E1E" w:rsidP="00034A17">
            <w:pPr>
              <w:spacing w:after="0" w:line="240" w:lineRule="auto"/>
              <w:rPr>
                <w:b/>
                <w:sz w:val="40"/>
              </w:rPr>
            </w:pPr>
            <w:r>
              <w:rPr>
                <w:b/>
                <w:sz w:val="40"/>
              </w:rPr>
              <w:t>MONTENEGRO</w:t>
            </w:r>
          </w:p>
          <w:p w:rsidR="008405E4" w:rsidRDefault="008405E4" w:rsidP="00034A17">
            <w:pPr>
              <w:spacing w:after="0" w:line="240" w:lineRule="auto"/>
            </w:pPr>
          </w:p>
          <w:p w:rsidR="008405E4" w:rsidRPr="00420654" w:rsidRDefault="008405E4" w:rsidP="00034A17">
            <w:pPr>
              <w:spacing w:after="0" w:line="240" w:lineRule="auto"/>
              <w:rPr>
                <w:b/>
              </w:rPr>
            </w:pPr>
            <w:r w:rsidRPr="00420654">
              <w:rPr>
                <w:rFonts w:hint="eastAsia"/>
                <w:b/>
              </w:rPr>
              <w:t>Country Outline</w:t>
            </w:r>
          </w:p>
          <w:p w:rsidR="008405E4" w:rsidRPr="009D10C3" w:rsidRDefault="00567438" w:rsidP="00567438">
            <w:pPr>
              <w:spacing w:after="0" w:line="240" w:lineRule="auto"/>
              <w:rPr>
                <w:color w:val="000000"/>
              </w:rPr>
            </w:pPr>
            <w:r w:rsidRPr="00034A17">
              <w:rPr>
                <w:rFonts w:hint="eastAsia"/>
                <w:color w:val="548DD4"/>
              </w:rPr>
              <w:t xml:space="preserve">   </w:t>
            </w:r>
            <w:r w:rsidRPr="009D10C3">
              <w:rPr>
                <w:rFonts w:hint="eastAsia"/>
                <w:color w:val="000000"/>
              </w:rPr>
              <w:t xml:space="preserve">- GDP:  </w:t>
            </w:r>
            <w:r w:rsidR="00065A77">
              <w:rPr>
                <w:color w:val="000000"/>
                <w:u w:val="single"/>
              </w:rPr>
              <w:t>3.327 M</w:t>
            </w:r>
            <w:r w:rsidR="009D1DC2">
              <w:rPr>
                <w:color w:val="000000"/>
                <w:u w:val="single"/>
              </w:rPr>
              <w:t xml:space="preserve">illion </w:t>
            </w:r>
            <w:r w:rsidR="00065A77">
              <w:rPr>
                <w:color w:val="000000"/>
                <w:u w:val="single"/>
              </w:rPr>
              <w:t>E</w:t>
            </w:r>
            <w:r w:rsidR="009D1DC2" w:rsidRPr="009D1DC2">
              <w:rPr>
                <w:color w:val="000000"/>
                <w:u w:val="single"/>
              </w:rPr>
              <w:t>uros</w:t>
            </w:r>
            <w:r w:rsidRPr="009D10C3">
              <w:rPr>
                <w:rFonts w:hint="eastAsia"/>
                <w:color w:val="000000"/>
              </w:rPr>
              <w:t xml:space="preserve">  / - </w:t>
            </w:r>
            <w:r w:rsidR="008405E4" w:rsidRPr="009D10C3">
              <w:rPr>
                <w:rFonts w:hint="eastAsia"/>
                <w:color w:val="000000"/>
              </w:rPr>
              <w:t>GDP</w:t>
            </w:r>
            <w:r w:rsidR="00766F55" w:rsidRPr="009D10C3">
              <w:rPr>
                <w:rFonts w:hint="eastAsia"/>
                <w:color w:val="000000"/>
              </w:rPr>
              <w:t xml:space="preserve"> Per capita</w:t>
            </w:r>
            <w:r w:rsidR="008405E4" w:rsidRPr="009D10C3">
              <w:rPr>
                <w:rFonts w:hint="eastAsia"/>
                <w:color w:val="000000"/>
              </w:rPr>
              <w:t>:</w:t>
            </w:r>
            <w:r w:rsidR="00450F9B" w:rsidRPr="009D10C3">
              <w:rPr>
                <w:rFonts w:hint="eastAsia"/>
                <w:color w:val="000000"/>
              </w:rPr>
              <w:t xml:space="preserve"> </w:t>
            </w:r>
            <w:r w:rsidR="009D1DC2" w:rsidRPr="009D1DC2">
              <w:rPr>
                <w:color w:val="000000"/>
                <w:u w:val="single"/>
              </w:rPr>
              <w:t>5.356</w:t>
            </w:r>
            <w:r w:rsidR="00450F9B" w:rsidRPr="009D1DC2">
              <w:rPr>
                <w:rFonts w:hint="eastAsia"/>
                <w:color w:val="000000"/>
                <w:u w:val="single"/>
              </w:rPr>
              <w:t xml:space="preserve"> </w:t>
            </w:r>
            <w:r w:rsidR="00065A77">
              <w:rPr>
                <w:color w:val="000000"/>
                <w:u w:val="single"/>
              </w:rPr>
              <w:t>E</w:t>
            </w:r>
            <w:r w:rsidR="00450F9B" w:rsidRPr="009D1DC2">
              <w:rPr>
                <w:rFonts w:hint="eastAsia"/>
                <w:color w:val="000000"/>
                <w:u w:val="single"/>
              </w:rPr>
              <w:t>uros</w:t>
            </w:r>
            <w:r w:rsidR="00450F9B" w:rsidRPr="009D10C3">
              <w:rPr>
                <w:rFonts w:hint="eastAsia"/>
                <w:color w:val="000000"/>
              </w:rPr>
              <w:t xml:space="preserve"> </w:t>
            </w:r>
            <w:r w:rsidR="009D1DC2">
              <w:rPr>
                <w:color w:val="000000"/>
              </w:rPr>
              <w:t>(2013)</w:t>
            </w:r>
          </w:p>
          <w:p w:rsidR="00450F9B" w:rsidRPr="009D10C3" w:rsidRDefault="008405E4" w:rsidP="00450F9B">
            <w:pPr>
              <w:spacing w:after="0" w:line="240" w:lineRule="auto"/>
              <w:ind w:left="2268" w:hanging="2268"/>
              <w:rPr>
                <w:color w:val="000000"/>
              </w:rPr>
            </w:pPr>
            <w:r w:rsidRPr="009D10C3">
              <w:rPr>
                <w:rFonts w:hint="eastAsia"/>
                <w:color w:val="000000"/>
              </w:rPr>
              <w:t xml:space="preserve">   - </w:t>
            </w:r>
            <w:r w:rsidRPr="009D10C3">
              <w:rPr>
                <w:color w:val="000000"/>
              </w:rPr>
              <w:t>Areas of marked S&amp;T specialisations:</w:t>
            </w:r>
            <w:r w:rsidR="00450F9B" w:rsidRPr="009D10C3">
              <w:rPr>
                <w:rFonts w:hint="eastAsia"/>
                <w:color w:val="000000"/>
              </w:rPr>
              <w:t xml:space="preserve">  </w:t>
            </w:r>
            <w:r w:rsidR="00450F9B" w:rsidRPr="009D10C3">
              <w:rPr>
                <w:rFonts w:hint="eastAsia"/>
                <w:color w:val="000000"/>
                <w:u w:val="single"/>
              </w:rPr>
              <w:t xml:space="preserve">                                                                             </w:t>
            </w:r>
          </w:p>
          <w:p w:rsidR="008076A3" w:rsidRPr="009D10C3" w:rsidRDefault="008076A3" w:rsidP="00034A17">
            <w:pPr>
              <w:spacing w:after="0" w:line="240" w:lineRule="auto"/>
              <w:rPr>
                <w:b/>
                <w:color w:val="000000"/>
              </w:rPr>
            </w:pPr>
            <w:r w:rsidRPr="009D10C3">
              <w:rPr>
                <w:rFonts w:hint="eastAsia"/>
                <w:b/>
                <w:color w:val="000000"/>
              </w:rPr>
              <w:t xml:space="preserve">Contact Information </w:t>
            </w:r>
          </w:p>
          <w:p w:rsidR="00450F9B" w:rsidRDefault="008405E4" w:rsidP="00450F9B">
            <w:pPr>
              <w:spacing w:after="0" w:line="240" w:lineRule="auto"/>
              <w:ind w:left="2268" w:hanging="2268"/>
              <w:rPr>
                <w:color w:val="000000"/>
              </w:rPr>
            </w:pPr>
            <w:r w:rsidRPr="009D10C3">
              <w:rPr>
                <w:rFonts w:hint="eastAsia"/>
                <w:color w:val="000000"/>
              </w:rPr>
              <w:t xml:space="preserve">   - Name</w:t>
            </w:r>
            <w:r w:rsidR="00450F9B" w:rsidRPr="009D10C3">
              <w:rPr>
                <w:rFonts w:hint="eastAsia"/>
                <w:color w:val="000000"/>
              </w:rPr>
              <w:t xml:space="preserve"> /</w:t>
            </w:r>
            <w:r w:rsidR="008076A3" w:rsidRPr="009D10C3">
              <w:rPr>
                <w:rFonts w:hint="eastAsia"/>
                <w:color w:val="000000"/>
              </w:rPr>
              <w:t xml:space="preserve"> Position</w:t>
            </w:r>
            <w:r w:rsidR="00450F9B" w:rsidRPr="009D10C3">
              <w:rPr>
                <w:rFonts w:hint="eastAsia"/>
                <w:color w:val="000000"/>
              </w:rPr>
              <w:t xml:space="preserve">:  </w:t>
            </w:r>
            <w:r w:rsidR="009D1DC2">
              <w:rPr>
                <w:color w:val="000000"/>
              </w:rPr>
              <w:t xml:space="preserve">Smiljana Prelevic, Secretary General, </w:t>
            </w:r>
            <w:r w:rsidR="00065A77">
              <w:rPr>
                <w:color w:val="000000"/>
              </w:rPr>
              <w:t xml:space="preserve">Ministry of </w:t>
            </w:r>
            <w:r w:rsidR="009D1DC2">
              <w:rPr>
                <w:color w:val="000000"/>
              </w:rPr>
              <w:t>Science, phone: 00382 20 405 303</w:t>
            </w:r>
          </w:p>
          <w:p w:rsidR="009D1DC2" w:rsidRPr="00C025F8" w:rsidRDefault="00C025F8" w:rsidP="00450F9B">
            <w:pPr>
              <w:spacing w:after="0" w:line="240" w:lineRule="auto"/>
              <w:ind w:left="2268" w:hanging="2268"/>
              <w:rPr>
                <w:color w:val="000000"/>
                <w:lang w:val="en-US"/>
              </w:rPr>
            </w:pPr>
            <w:r>
              <w:rPr>
                <w:color w:val="000000"/>
              </w:rPr>
              <w:t xml:space="preserve">              </w:t>
            </w:r>
            <w:r w:rsidR="00065A77">
              <w:rPr>
                <w:color w:val="000000"/>
              </w:rPr>
              <w:t xml:space="preserve">                               </w:t>
            </w:r>
            <w:r w:rsidR="00D06EFD">
              <w:rPr>
                <w:color w:val="000000"/>
              </w:rPr>
              <w:t xml:space="preserve">e-mail: </w:t>
            </w:r>
            <w:proofErr w:type="spellStart"/>
            <w:r w:rsidR="00D06EFD">
              <w:rPr>
                <w:color w:val="000000"/>
              </w:rPr>
              <w:t>smiljana</w:t>
            </w:r>
            <w:r>
              <w:rPr>
                <w:color w:val="000000"/>
              </w:rPr>
              <w:t>.prelevic</w:t>
            </w:r>
            <w:proofErr w:type="spellEnd"/>
            <w:r>
              <w:rPr>
                <w:color w:val="000000"/>
              </w:rPr>
              <w:t>@</w:t>
            </w:r>
            <w:proofErr w:type="spellStart"/>
            <w:r>
              <w:rPr>
                <w:color w:val="000000"/>
                <w:lang w:val="en-US"/>
              </w:rPr>
              <w:t>mna.gov.me</w:t>
            </w:r>
            <w:proofErr w:type="spellEnd"/>
          </w:p>
          <w:p w:rsidR="00450F9B" w:rsidRPr="00450F9B" w:rsidRDefault="00450F9B" w:rsidP="00450F9B">
            <w:pPr>
              <w:spacing w:after="0" w:line="240" w:lineRule="auto"/>
              <w:ind w:left="2268" w:hanging="2268"/>
              <w:rPr>
                <w:color w:val="808080"/>
              </w:rPr>
            </w:pPr>
            <w:r w:rsidRPr="009D10C3">
              <w:rPr>
                <w:rFonts w:hint="eastAsia"/>
                <w:color w:val="000000"/>
              </w:rPr>
              <w:t xml:space="preserve">   - Phone no. / e-mail:  </w:t>
            </w:r>
            <w:r w:rsidRPr="009D10C3">
              <w:rPr>
                <w:rFonts w:hint="eastAsia"/>
                <w:color w:val="000000"/>
                <w:u w:val="single"/>
              </w:rPr>
              <w:t>(+82)</w:t>
            </w:r>
            <w:r w:rsidRPr="00034A17">
              <w:rPr>
                <w:rFonts w:hint="eastAsia"/>
                <w:color w:val="548DD4"/>
                <w:u w:val="single"/>
              </w:rPr>
              <w:t xml:space="preserve">                                  </w:t>
            </w:r>
            <w:r w:rsidRPr="00034A17">
              <w:rPr>
                <w:rFonts w:hint="eastAsia"/>
                <w:color w:val="548DD4"/>
              </w:rPr>
              <w:t xml:space="preserve">   /  </w:t>
            </w:r>
            <w:r w:rsidRPr="00034A17">
              <w:rPr>
                <w:rFonts w:hint="eastAsia"/>
                <w:color w:val="548DD4"/>
                <w:u w:val="single"/>
              </w:rPr>
              <w:t xml:space="preserve">                                  </w:t>
            </w:r>
            <w:r w:rsidRPr="00034A17">
              <w:rPr>
                <w:rFonts w:hint="eastAsia"/>
                <w:color w:val="548DD4"/>
              </w:rPr>
              <w:t>/</w:t>
            </w:r>
          </w:p>
        </w:tc>
        <w:tc>
          <w:tcPr>
            <w:tcW w:w="3421" w:type="dxa"/>
            <w:shd w:val="clear" w:color="auto" w:fill="auto"/>
          </w:tcPr>
          <w:p w:rsidR="008405E4" w:rsidRDefault="008405E4" w:rsidP="00034A17">
            <w:pPr>
              <w:spacing w:after="0" w:line="240" w:lineRule="auto"/>
            </w:pPr>
            <w:r>
              <w:rPr>
                <w:rFonts w:hint="eastAsia"/>
              </w:rPr>
              <w:t>National Flag</w:t>
            </w:r>
          </w:p>
          <w:p w:rsidR="006A75FC" w:rsidRDefault="00946431" w:rsidP="00034A17">
            <w:pPr>
              <w:spacing w:after="0" w:line="240" w:lineRule="auto"/>
            </w:pPr>
            <w:r>
              <w:rPr>
                <w:noProof/>
                <w:lang w:val="en-US" w:eastAsia="en-US"/>
              </w:rPr>
              <w:drawing>
                <wp:anchor distT="0" distB="0" distL="114300" distR="114300" simplePos="0" relativeHeight="251658240" behindDoc="0" locked="0" layoutInCell="1" allowOverlap="1">
                  <wp:simplePos x="0" y="0"/>
                  <wp:positionH relativeFrom="column">
                    <wp:posOffset>21590</wp:posOffset>
                  </wp:positionH>
                  <wp:positionV relativeFrom="paragraph">
                    <wp:posOffset>156210</wp:posOffset>
                  </wp:positionV>
                  <wp:extent cx="2247900" cy="1123950"/>
                  <wp:effectExtent l="19050" t="0" r="0" b="0"/>
                  <wp:wrapThrough wrapText="bothSides">
                    <wp:wrapPolygon edited="0">
                      <wp:start x="-183" y="0"/>
                      <wp:lineTo x="-183" y="21234"/>
                      <wp:lineTo x="21600" y="21234"/>
                      <wp:lineTo x="21600" y="0"/>
                      <wp:lineTo x="-183" y="0"/>
                    </wp:wrapPolygon>
                  </wp:wrapThrough>
                  <wp:docPr id="1" name="Picture 0" descr="Flag_of_Montenegr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Montenegro.svg.png"/>
                          <pic:cNvPicPr/>
                        </pic:nvPicPr>
                        <pic:blipFill>
                          <a:blip r:embed="rId5" cstate="print"/>
                          <a:stretch>
                            <a:fillRect/>
                          </a:stretch>
                        </pic:blipFill>
                        <pic:spPr>
                          <a:xfrm>
                            <a:off x="0" y="0"/>
                            <a:ext cx="2247900" cy="1123950"/>
                          </a:xfrm>
                          <a:prstGeom prst="rect">
                            <a:avLst/>
                          </a:prstGeom>
                        </pic:spPr>
                      </pic:pic>
                    </a:graphicData>
                  </a:graphic>
                </wp:anchor>
              </w:drawing>
            </w:r>
          </w:p>
        </w:tc>
      </w:tr>
    </w:tbl>
    <w:p w:rsidR="008405E4" w:rsidRPr="00D94E9A" w:rsidRDefault="008405E4" w:rsidP="008405E4">
      <w:pPr>
        <w:spacing w:after="0"/>
        <w:rPr>
          <w:vanish/>
        </w:rPr>
      </w:pPr>
    </w:p>
    <w:tbl>
      <w:tblPr>
        <w:tblpPr w:leftFromText="180" w:rightFromText="180" w:vertAnchor="page" w:horzAnchor="margin" w:tblpY="4066"/>
        <w:tblW w:w="9874" w:type="dxa"/>
        <w:shd w:val="clear" w:color="auto" w:fill="D9D9D9"/>
        <w:tblLook w:val="04A0"/>
      </w:tblPr>
      <w:tblGrid>
        <w:gridCol w:w="9874"/>
      </w:tblGrid>
      <w:tr w:rsidR="008405E4" w:rsidTr="00A322B4">
        <w:trPr>
          <w:trHeight w:val="970"/>
        </w:trPr>
        <w:tc>
          <w:tcPr>
            <w:tcW w:w="9874" w:type="dxa"/>
            <w:shd w:val="clear" w:color="auto" w:fill="D9D9D9"/>
            <w:vAlign w:val="center"/>
          </w:tcPr>
          <w:p w:rsidR="008405E4" w:rsidRDefault="008405E4" w:rsidP="008076A3">
            <w:pPr>
              <w:spacing w:after="0"/>
              <w:ind w:left="1276" w:hanging="1276"/>
            </w:pPr>
            <w:r>
              <w:rPr>
                <w:rFonts w:hint="eastAsia"/>
              </w:rPr>
              <w:t xml:space="preserve"> Introduction: </w:t>
            </w:r>
            <w:r w:rsidRPr="008405E4">
              <w:rPr>
                <w:rFonts w:hint="eastAsia"/>
                <w:i/>
                <w:color w:val="808080"/>
              </w:rPr>
              <w:t xml:space="preserve">Please provide a short introduction paragraph of your country by focusing on Science, Technology and Innovation. </w:t>
            </w:r>
          </w:p>
        </w:tc>
      </w:tr>
    </w:tbl>
    <w:p w:rsidR="008405E4" w:rsidRDefault="008405E4" w:rsidP="008405E4">
      <w:pPr>
        <w:spacing w:after="0"/>
        <w:rPr>
          <w:sz w:val="26"/>
          <w:szCs w:val="26"/>
        </w:rPr>
      </w:pPr>
    </w:p>
    <w:p w:rsidR="008405E4" w:rsidRPr="00CA4E6F" w:rsidRDefault="008405E4" w:rsidP="008405E4">
      <w:pPr>
        <w:spacing w:after="0"/>
        <w:rPr>
          <w:vanish/>
          <w:sz w:val="26"/>
          <w:szCs w:val="26"/>
        </w:rPr>
      </w:pPr>
    </w:p>
    <w:p w:rsidR="00827889" w:rsidRDefault="008405E4" w:rsidP="00827889">
      <w:pPr>
        <w:spacing w:after="0"/>
        <w:rPr>
          <w:b/>
          <w:sz w:val="26"/>
          <w:szCs w:val="26"/>
        </w:rPr>
      </w:pPr>
      <w:r w:rsidRPr="00CA4E6F">
        <w:rPr>
          <w:rFonts w:hint="eastAsia"/>
          <w:b/>
          <w:sz w:val="26"/>
          <w:szCs w:val="26"/>
        </w:rPr>
        <w:t xml:space="preserve">1. Policies and Strategies in Science, Technology and Innovation </w:t>
      </w:r>
    </w:p>
    <w:p w:rsidR="00285D08" w:rsidRDefault="00285D08" w:rsidP="00827889">
      <w:pPr>
        <w:spacing w:after="0"/>
        <w:rPr>
          <w:rFonts w:asciiTheme="minorHAnsi" w:hAnsiTheme="minorHAnsi" w:cstheme="minorHAnsi"/>
          <w:sz w:val="26"/>
          <w:szCs w:val="26"/>
        </w:rPr>
      </w:pPr>
    </w:p>
    <w:p w:rsidR="00216C69" w:rsidRPr="00707B9E" w:rsidRDefault="00216C69" w:rsidP="00216C69">
      <w:pPr>
        <w:spacing w:after="0" w:line="240" w:lineRule="auto"/>
        <w:jc w:val="both"/>
        <w:rPr>
          <w:rFonts w:asciiTheme="minorHAnsi" w:hAnsiTheme="minorHAnsi" w:cstheme="minorHAnsi"/>
        </w:rPr>
      </w:pPr>
      <w:r w:rsidRPr="00707B9E">
        <w:rPr>
          <w:rFonts w:asciiTheme="minorHAnsi" w:hAnsiTheme="minorHAnsi" w:cstheme="minorHAnsi"/>
        </w:rPr>
        <w:t xml:space="preserve">The strategy defining the needs and objectives in the field of science, technology and innovation is the </w:t>
      </w:r>
      <w:r w:rsidRPr="00707B9E">
        <w:rPr>
          <w:rFonts w:asciiTheme="minorHAnsi" w:hAnsiTheme="minorHAnsi" w:cstheme="minorHAnsi"/>
          <w:b/>
        </w:rPr>
        <w:t>Strategy for Scientific and Research Activity 2012-2016,</w:t>
      </w:r>
      <w:r w:rsidRPr="00707B9E">
        <w:rPr>
          <w:rFonts w:asciiTheme="minorHAnsi" w:hAnsiTheme="minorHAnsi" w:cstheme="minorHAnsi"/>
        </w:rPr>
        <w:t xml:space="preserve"> which was amended by the Government in December 2012. </w:t>
      </w:r>
    </w:p>
    <w:p w:rsidR="00B748E7" w:rsidRPr="00707B9E" w:rsidRDefault="00B748E7" w:rsidP="00A548EF">
      <w:pPr>
        <w:spacing w:after="0" w:line="240" w:lineRule="auto"/>
        <w:jc w:val="both"/>
        <w:rPr>
          <w:rFonts w:asciiTheme="minorHAnsi" w:hAnsiTheme="minorHAnsi" w:cstheme="minorHAnsi"/>
        </w:rPr>
      </w:pPr>
      <w:r w:rsidRPr="00707B9E">
        <w:rPr>
          <w:rFonts w:asciiTheme="minorHAnsi" w:hAnsiTheme="minorHAnsi" w:cstheme="minorHAnsi"/>
        </w:rPr>
        <w:t>The three strategic goals are: - Development of the scientific research community; - Strengthening multilateral, regional and bilateral cooperation; and – Cooperation between the scientific research community and the business sector.</w:t>
      </w:r>
    </w:p>
    <w:p w:rsidR="00A548EF" w:rsidRPr="00707B9E" w:rsidRDefault="00A548EF" w:rsidP="00A548EF">
      <w:pPr>
        <w:spacing w:after="0" w:line="240" w:lineRule="auto"/>
        <w:jc w:val="both"/>
        <w:rPr>
          <w:rFonts w:asciiTheme="minorHAnsi" w:hAnsiTheme="minorHAnsi" w:cstheme="minorHAnsi"/>
        </w:rPr>
      </w:pPr>
    </w:p>
    <w:p w:rsidR="00285D08" w:rsidRPr="00707B9E" w:rsidRDefault="00285D08" w:rsidP="00272EC6">
      <w:pPr>
        <w:pStyle w:val="PlainText"/>
        <w:jc w:val="both"/>
        <w:rPr>
          <w:rFonts w:asciiTheme="minorHAnsi" w:hAnsiTheme="minorHAnsi" w:cstheme="minorHAnsi"/>
          <w:sz w:val="22"/>
          <w:szCs w:val="22"/>
        </w:rPr>
      </w:pPr>
      <w:r w:rsidRPr="00707B9E">
        <w:rPr>
          <w:rFonts w:asciiTheme="minorHAnsi" w:hAnsiTheme="minorHAnsi" w:cstheme="minorHAnsi"/>
          <w:sz w:val="22"/>
          <w:szCs w:val="22"/>
        </w:rPr>
        <w:t>In accordance with the above</w:t>
      </w:r>
      <w:r w:rsidR="00216C69" w:rsidRPr="00707B9E">
        <w:rPr>
          <w:rFonts w:asciiTheme="minorHAnsi" w:hAnsiTheme="minorHAnsi" w:cstheme="minorHAnsi"/>
          <w:sz w:val="22"/>
          <w:szCs w:val="22"/>
        </w:rPr>
        <w:t>mentioned</w:t>
      </w:r>
      <w:r w:rsidRPr="00707B9E">
        <w:rPr>
          <w:rFonts w:asciiTheme="minorHAnsi" w:hAnsiTheme="minorHAnsi" w:cstheme="minorHAnsi"/>
          <w:sz w:val="22"/>
          <w:szCs w:val="22"/>
        </w:rPr>
        <w:t xml:space="preserve">, the Ministry of Science places a special focus on the recommendations outlined in this Strategy, which relate to: </w:t>
      </w:r>
    </w:p>
    <w:p w:rsidR="00285D08" w:rsidRPr="00707B9E" w:rsidRDefault="00285D08" w:rsidP="00272EC6">
      <w:pPr>
        <w:pStyle w:val="PlainText"/>
        <w:numPr>
          <w:ilvl w:val="0"/>
          <w:numId w:val="5"/>
        </w:numPr>
        <w:jc w:val="both"/>
        <w:rPr>
          <w:rFonts w:asciiTheme="minorHAnsi" w:hAnsiTheme="minorHAnsi" w:cstheme="minorHAnsi"/>
          <w:sz w:val="22"/>
          <w:szCs w:val="22"/>
        </w:rPr>
      </w:pPr>
      <w:r w:rsidRPr="00707B9E">
        <w:rPr>
          <w:rFonts w:asciiTheme="minorHAnsi" w:hAnsiTheme="minorHAnsi" w:cstheme="minorHAnsi"/>
          <w:sz w:val="22"/>
          <w:szCs w:val="22"/>
        </w:rPr>
        <w:t xml:space="preserve">Implementation of measures for strengthening human resources potential for scientific research activities, through investment in human resources in science in terms of quality and </w:t>
      </w:r>
      <w:r w:rsidR="00E27424">
        <w:rPr>
          <w:rFonts w:asciiTheme="minorHAnsi" w:hAnsiTheme="minorHAnsi" w:cstheme="minorHAnsi"/>
          <w:sz w:val="22"/>
          <w:szCs w:val="22"/>
        </w:rPr>
        <w:t xml:space="preserve">increasing  the number of </w:t>
      </w:r>
      <w:r w:rsidRPr="00707B9E">
        <w:rPr>
          <w:rFonts w:asciiTheme="minorHAnsi" w:hAnsiTheme="minorHAnsi" w:cstheme="minorHAnsi"/>
          <w:sz w:val="22"/>
          <w:szCs w:val="22"/>
        </w:rPr>
        <w:t xml:space="preserve">researchers; </w:t>
      </w:r>
    </w:p>
    <w:p w:rsidR="00285D08" w:rsidRPr="00707B9E" w:rsidRDefault="00285D08" w:rsidP="00272EC6">
      <w:pPr>
        <w:pStyle w:val="PlainText"/>
        <w:numPr>
          <w:ilvl w:val="0"/>
          <w:numId w:val="5"/>
        </w:numPr>
        <w:jc w:val="both"/>
        <w:rPr>
          <w:rFonts w:asciiTheme="minorHAnsi" w:hAnsiTheme="minorHAnsi" w:cstheme="minorHAnsi"/>
          <w:sz w:val="22"/>
          <w:szCs w:val="22"/>
        </w:rPr>
      </w:pPr>
      <w:r w:rsidRPr="00707B9E">
        <w:rPr>
          <w:rFonts w:asciiTheme="minorHAnsi" w:hAnsiTheme="minorHAnsi" w:cstheme="minorHAnsi"/>
          <w:sz w:val="22"/>
          <w:szCs w:val="22"/>
        </w:rPr>
        <w:t xml:space="preserve">Raising awareness of the importance of science in society and the creation of conditions for attractive professions in </w:t>
      </w:r>
      <w:r w:rsidR="00E27424">
        <w:rPr>
          <w:rFonts w:asciiTheme="minorHAnsi" w:hAnsiTheme="minorHAnsi" w:cstheme="minorHAnsi"/>
          <w:sz w:val="22"/>
          <w:szCs w:val="22"/>
        </w:rPr>
        <w:t>science and research</w:t>
      </w:r>
      <w:r w:rsidRPr="00707B9E">
        <w:rPr>
          <w:rFonts w:asciiTheme="minorHAnsi" w:hAnsiTheme="minorHAnsi" w:cstheme="minorHAnsi"/>
          <w:sz w:val="22"/>
          <w:szCs w:val="22"/>
        </w:rPr>
        <w:t xml:space="preserve">, with a special focus on young researchers; </w:t>
      </w:r>
    </w:p>
    <w:p w:rsidR="00285D08" w:rsidRPr="00707B9E" w:rsidRDefault="00285D08" w:rsidP="00272EC6">
      <w:pPr>
        <w:pStyle w:val="PlainText"/>
        <w:numPr>
          <w:ilvl w:val="0"/>
          <w:numId w:val="5"/>
        </w:numPr>
        <w:jc w:val="both"/>
        <w:rPr>
          <w:rFonts w:asciiTheme="minorHAnsi" w:hAnsiTheme="minorHAnsi" w:cstheme="minorHAnsi"/>
          <w:sz w:val="22"/>
          <w:szCs w:val="22"/>
        </w:rPr>
      </w:pPr>
      <w:r w:rsidRPr="00707B9E">
        <w:rPr>
          <w:rFonts w:asciiTheme="minorHAnsi" w:hAnsiTheme="minorHAnsi" w:cstheme="minorHAnsi"/>
          <w:sz w:val="22"/>
          <w:szCs w:val="22"/>
        </w:rPr>
        <w:t>Identifying areas of research that are of special importance fo</w:t>
      </w:r>
      <w:r w:rsidR="00E27424">
        <w:rPr>
          <w:rFonts w:asciiTheme="minorHAnsi" w:hAnsiTheme="minorHAnsi" w:cstheme="minorHAnsi"/>
          <w:sz w:val="22"/>
          <w:szCs w:val="22"/>
        </w:rPr>
        <w:t xml:space="preserve">r the development of Montenegro, </w:t>
      </w:r>
      <w:r w:rsidR="00A548EF" w:rsidRPr="00707B9E">
        <w:rPr>
          <w:rFonts w:asciiTheme="minorHAnsi" w:hAnsiTheme="minorHAnsi" w:cstheme="minorHAnsi"/>
          <w:sz w:val="22"/>
          <w:szCs w:val="22"/>
        </w:rPr>
        <w:t>which</w:t>
      </w:r>
      <w:r w:rsidRPr="00707B9E">
        <w:rPr>
          <w:rFonts w:asciiTheme="minorHAnsi" w:hAnsiTheme="minorHAnsi" w:cstheme="minorHAnsi"/>
          <w:sz w:val="22"/>
          <w:szCs w:val="22"/>
        </w:rPr>
        <w:t xml:space="preserve"> </w:t>
      </w:r>
      <w:r w:rsidR="003B111B">
        <w:rPr>
          <w:rFonts w:asciiTheme="minorHAnsi" w:hAnsiTheme="minorHAnsi" w:cstheme="minorHAnsi"/>
          <w:sz w:val="22"/>
          <w:szCs w:val="22"/>
        </w:rPr>
        <w:t>need</w:t>
      </w:r>
      <w:r w:rsidRPr="00707B9E">
        <w:rPr>
          <w:rFonts w:asciiTheme="minorHAnsi" w:hAnsiTheme="minorHAnsi" w:cstheme="minorHAnsi"/>
          <w:sz w:val="22"/>
          <w:szCs w:val="22"/>
        </w:rPr>
        <w:t xml:space="preserve"> to be strengthened and supported in the leading topics in the field of research, technology and innovation; </w:t>
      </w:r>
    </w:p>
    <w:p w:rsidR="00285D08" w:rsidRPr="00707B9E" w:rsidRDefault="00285D08" w:rsidP="00272EC6">
      <w:pPr>
        <w:pStyle w:val="PlainText"/>
        <w:numPr>
          <w:ilvl w:val="0"/>
          <w:numId w:val="5"/>
        </w:numPr>
        <w:jc w:val="both"/>
        <w:rPr>
          <w:rFonts w:asciiTheme="minorHAnsi" w:hAnsiTheme="minorHAnsi" w:cstheme="minorHAnsi"/>
          <w:sz w:val="22"/>
          <w:szCs w:val="22"/>
        </w:rPr>
      </w:pPr>
      <w:r w:rsidRPr="00707B9E">
        <w:rPr>
          <w:rFonts w:asciiTheme="minorHAnsi" w:hAnsiTheme="minorHAnsi" w:cstheme="minorHAnsi"/>
          <w:sz w:val="22"/>
          <w:szCs w:val="22"/>
        </w:rPr>
        <w:t xml:space="preserve">Strengthening research infrastructure through </w:t>
      </w:r>
      <w:r w:rsidR="000E01BD" w:rsidRPr="00707B9E">
        <w:rPr>
          <w:rFonts w:asciiTheme="minorHAnsi" w:hAnsiTheme="minorHAnsi" w:cstheme="minorHAnsi"/>
          <w:sz w:val="22"/>
          <w:szCs w:val="22"/>
        </w:rPr>
        <w:t>regular investments in the moder</w:t>
      </w:r>
      <w:r w:rsidRPr="00707B9E">
        <w:rPr>
          <w:rFonts w:asciiTheme="minorHAnsi" w:hAnsiTheme="minorHAnsi" w:cstheme="minorHAnsi"/>
          <w:sz w:val="22"/>
          <w:szCs w:val="22"/>
        </w:rPr>
        <w:t xml:space="preserve">nization of existing capacities, their consolidation and open access; and </w:t>
      </w:r>
    </w:p>
    <w:p w:rsidR="00285D08" w:rsidRPr="00707B9E" w:rsidRDefault="00285D08" w:rsidP="00272EC6">
      <w:pPr>
        <w:pStyle w:val="PlainText"/>
        <w:numPr>
          <w:ilvl w:val="0"/>
          <w:numId w:val="5"/>
        </w:numPr>
        <w:jc w:val="both"/>
        <w:rPr>
          <w:rFonts w:asciiTheme="minorHAnsi" w:hAnsiTheme="minorHAnsi" w:cstheme="minorHAnsi"/>
          <w:sz w:val="22"/>
          <w:szCs w:val="22"/>
        </w:rPr>
      </w:pPr>
      <w:r w:rsidRPr="00707B9E">
        <w:rPr>
          <w:rFonts w:asciiTheme="minorHAnsi" w:hAnsiTheme="minorHAnsi" w:cstheme="minorHAnsi"/>
          <w:sz w:val="22"/>
          <w:szCs w:val="22"/>
        </w:rPr>
        <w:t xml:space="preserve">Implementation of measures for connecting the research sector to industry through the implementation of joint development projects and increasing investment in research by the business sector. </w:t>
      </w:r>
    </w:p>
    <w:p w:rsidR="00285D08" w:rsidRPr="00707B9E" w:rsidRDefault="00285D08" w:rsidP="00272EC6">
      <w:pPr>
        <w:pStyle w:val="PlainText"/>
        <w:jc w:val="both"/>
        <w:rPr>
          <w:rFonts w:asciiTheme="minorHAnsi" w:hAnsiTheme="minorHAnsi" w:cstheme="minorHAnsi"/>
          <w:sz w:val="22"/>
          <w:szCs w:val="22"/>
        </w:rPr>
      </w:pPr>
    </w:p>
    <w:p w:rsidR="00285D08" w:rsidRPr="00707B9E" w:rsidRDefault="00285D08" w:rsidP="00272EC6">
      <w:pPr>
        <w:pStyle w:val="PlainText"/>
        <w:jc w:val="both"/>
        <w:rPr>
          <w:rFonts w:asciiTheme="minorHAnsi" w:hAnsiTheme="minorHAnsi" w:cstheme="minorHAnsi"/>
          <w:sz w:val="22"/>
          <w:szCs w:val="22"/>
        </w:rPr>
      </w:pPr>
      <w:r w:rsidRPr="00707B9E">
        <w:rPr>
          <w:rFonts w:asciiTheme="minorHAnsi" w:hAnsiTheme="minorHAnsi" w:cstheme="minorHAnsi"/>
          <w:sz w:val="22"/>
          <w:szCs w:val="22"/>
        </w:rPr>
        <w:t xml:space="preserve">The new Strategy of Scientific Research Activity for the </w:t>
      </w:r>
      <w:r w:rsidR="00FF41E2" w:rsidRPr="00707B9E">
        <w:rPr>
          <w:rFonts w:asciiTheme="minorHAnsi" w:hAnsiTheme="minorHAnsi" w:cstheme="minorHAnsi"/>
          <w:sz w:val="22"/>
          <w:szCs w:val="22"/>
        </w:rPr>
        <w:t xml:space="preserve">five-year </w:t>
      </w:r>
      <w:r w:rsidRPr="00707B9E">
        <w:rPr>
          <w:rFonts w:asciiTheme="minorHAnsi" w:hAnsiTheme="minorHAnsi" w:cstheme="minorHAnsi"/>
          <w:sz w:val="22"/>
          <w:szCs w:val="22"/>
        </w:rPr>
        <w:t xml:space="preserve">period of 2017-2021 will be adopted in 2017. </w:t>
      </w:r>
    </w:p>
    <w:p w:rsidR="00272EC6" w:rsidRPr="00707B9E" w:rsidRDefault="00272EC6" w:rsidP="00272EC6">
      <w:pPr>
        <w:spacing w:after="0" w:line="240" w:lineRule="auto"/>
        <w:rPr>
          <w:rFonts w:asciiTheme="minorHAnsi" w:hAnsiTheme="minorHAnsi" w:cstheme="minorHAnsi"/>
        </w:rPr>
      </w:pPr>
    </w:p>
    <w:p w:rsidR="00272EC6" w:rsidRPr="00707B9E" w:rsidRDefault="0038720B" w:rsidP="000E01BD">
      <w:pPr>
        <w:tabs>
          <w:tab w:val="left" w:pos="270"/>
        </w:tabs>
        <w:spacing w:line="240" w:lineRule="auto"/>
        <w:jc w:val="both"/>
        <w:rPr>
          <w:rFonts w:asciiTheme="minorHAnsi" w:hAnsiTheme="minorHAnsi" w:cstheme="minorHAnsi"/>
        </w:rPr>
      </w:pPr>
      <w:r>
        <w:rPr>
          <w:rFonts w:asciiTheme="minorHAnsi" w:hAnsiTheme="minorHAnsi" w:cstheme="minorHAnsi"/>
        </w:rPr>
        <w:t xml:space="preserve">Also, </w:t>
      </w:r>
      <w:r w:rsidR="000E01BD" w:rsidRPr="00707B9E">
        <w:rPr>
          <w:rFonts w:asciiTheme="minorHAnsi" w:hAnsiTheme="minorHAnsi" w:cstheme="minorHAnsi"/>
        </w:rPr>
        <w:t xml:space="preserve">Montenegro has focused its efforts on stimulating innovation. Basic strategies defining the needs and objectives in the field of innovation are: </w:t>
      </w:r>
      <w:r w:rsidR="00272EC6" w:rsidRPr="00707B9E">
        <w:rPr>
          <w:rFonts w:asciiTheme="minorHAnsi" w:hAnsiTheme="minorHAnsi" w:cstheme="minorHAnsi"/>
        </w:rPr>
        <w:t>Strategy for the Development of Small and Medium Enterprises (2011–2015);</w:t>
      </w:r>
      <w:r w:rsidR="000E01BD" w:rsidRPr="00707B9E">
        <w:rPr>
          <w:rFonts w:asciiTheme="minorHAnsi" w:hAnsiTheme="minorHAnsi" w:cstheme="minorHAnsi"/>
        </w:rPr>
        <w:t xml:space="preserve"> </w:t>
      </w:r>
      <w:r w:rsidR="00272EC6" w:rsidRPr="00707B9E">
        <w:rPr>
          <w:rFonts w:asciiTheme="minorHAnsi" w:hAnsiTheme="minorHAnsi" w:cstheme="minorHAnsi"/>
        </w:rPr>
        <w:t>Strategy for Sustainable Economic Growth of Montenegro (2012–2016);</w:t>
      </w:r>
      <w:r w:rsidR="000E01BD" w:rsidRPr="00707B9E">
        <w:rPr>
          <w:rFonts w:asciiTheme="minorHAnsi" w:hAnsiTheme="minorHAnsi" w:cstheme="minorHAnsi"/>
        </w:rPr>
        <w:t xml:space="preserve"> </w:t>
      </w:r>
      <w:r w:rsidR="00272EC6" w:rsidRPr="00707B9E">
        <w:rPr>
          <w:rFonts w:asciiTheme="minorHAnsi" w:hAnsiTheme="minorHAnsi" w:cstheme="minorHAnsi"/>
        </w:rPr>
        <w:t>and</w:t>
      </w:r>
      <w:r w:rsidR="000E01BD" w:rsidRPr="00707B9E">
        <w:rPr>
          <w:rFonts w:asciiTheme="minorHAnsi" w:hAnsiTheme="minorHAnsi" w:cstheme="minorHAnsi"/>
        </w:rPr>
        <w:t xml:space="preserve"> </w:t>
      </w:r>
      <w:r w:rsidR="00272EC6" w:rsidRPr="00707B9E">
        <w:rPr>
          <w:rFonts w:asciiTheme="minorHAnsi" w:hAnsiTheme="minorHAnsi" w:cstheme="minorHAnsi"/>
        </w:rPr>
        <w:t>Development Direct</w:t>
      </w:r>
      <w:r w:rsidR="000E01BD" w:rsidRPr="00707B9E">
        <w:rPr>
          <w:rFonts w:asciiTheme="minorHAnsi" w:hAnsiTheme="minorHAnsi" w:cstheme="minorHAnsi"/>
        </w:rPr>
        <w:t>ions of Montenegro (2015–2018)</w:t>
      </w:r>
      <w:r w:rsidR="00A548EF" w:rsidRPr="00707B9E">
        <w:rPr>
          <w:rFonts w:asciiTheme="minorHAnsi" w:hAnsiTheme="minorHAnsi" w:cstheme="minorHAnsi"/>
        </w:rPr>
        <w:t xml:space="preserve">. </w:t>
      </w:r>
    </w:p>
    <w:p w:rsidR="004C0C2D" w:rsidRPr="00707B9E" w:rsidRDefault="004C0C2D" w:rsidP="004C0C2D">
      <w:pPr>
        <w:spacing w:after="0" w:line="240" w:lineRule="auto"/>
        <w:jc w:val="both"/>
        <w:rPr>
          <w:rFonts w:asciiTheme="minorHAnsi" w:hAnsiTheme="minorHAnsi" w:cstheme="minorHAnsi"/>
        </w:rPr>
      </w:pPr>
      <w:r w:rsidRPr="00707B9E">
        <w:rPr>
          <w:rFonts w:asciiTheme="minorHAnsi" w:hAnsiTheme="minorHAnsi" w:cstheme="minorHAnsi"/>
        </w:rPr>
        <w:t>The</w:t>
      </w:r>
      <w:r w:rsidR="00A548EF" w:rsidRPr="00707B9E">
        <w:rPr>
          <w:rFonts w:asciiTheme="minorHAnsi" w:hAnsiTheme="minorHAnsi" w:cstheme="minorHAnsi"/>
        </w:rPr>
        <w:t>se</w:t>
      </w:r>
      <w:r w:rsidRPr="00707B9E">
        <w:rPr>
          <w:rFonts w:asciiTheme="minorHAnsi" w:hAnsiTheme="minorHAnsi" w:cstheme="minorHAnsi"/>
        </w:rPr>
        <w:t xml:space="preserve"> strategies </w:t>
      </w:r>
      <w:r w:rsidR="000E01BD" w:rsidRPr="00707B9E">
        <w:rPr>
          <w:rFonts w:asciiTheme="minorHAnsi" w:hAnsiTheme="minorHAnsi" w:cstheme="minorHAnsi"/>
        </w:rPr>
        <w:t>focus</w:t>
      </w:r>
      <w:r w:rsidRPr="00707B9E">
        <w:rPr>
          <w:rFonts w:asciiTheme="minorHAnsi" w:hAnsiTheme="minorHAnsi" w:cstheme="minorHAnsi"/>
        </w:rPr>
        <w:t xml:space="preserve"> in particular on: </w:t>
      </w:r>
    </w:p>
    <w:p w:rsidR="00827889" w:rsidRPr="00707B9E" w:rsidRDefault="00827889" w:rsidP="00272EC6">
      <w:pPr>
        <w:pStyle w:val="ListParagraph"/>
        <w:numPr>
          <w:ilvl w:val="0"/>
          <w:numId w:val="2"/>
        </w:numPr>
        <w:spacing w:after="240"/>
        <w:jc w:val="both"/>
        <w:rPr>
          <w:rFonts w:asciiTheme="minorHAnsi" w:hAnsiTheme="minorHAnsi" w:cstheme="minorHAnsi"/>
          <w:sz w:val="22"/>
          <w:szCs w:val="22"/>
        </w:rPr>
      </w:pPr>
      <w:r w:rsidRPr="00707B9E">
        <w:rPr>
          <w:rFonts w:asciiTheme="minorHAnsi" w:hAnsiTheme="minorHAnsi" w:cstheme="minorHAnsi"/>
          <w:sz w:val="22"/>
          <w:szCs w:val="22"/>
        </w:rPr>
        <w:t>Encouraging technological development and innovation;</w:t>
      </w:r>
    </w:p>
    <w:p w:rsidR="00827889" w:rsidRPr="00707B9E" w:rsidRDefault="00827889" w:rsidP="00272EC6">
      <w:pPr>
        <w:pStyle w:val="ListParagraph"/>
        <w:numPr>
          <w:ilvl w:val="0"/>
          <w:numId w:val="2"/>
        </w:numPr>
        <w:spacing w:after="240"/>
        <w:jc w:val="both"/>
        <w:rPr>
          <w:rFonts w:asciiTheme="minorHAnsi" w:hAnsiTheme="minorHAnsi" w:cstheme="minorHAnsi"/>
          <w:sz w:val="22"/>
          <w:szCs w:val="22"/>
        </w:rPr>
      </w:pPr>
      <w:r w:rsidRPr="00707B9E">
        <w:rPr>
          <w:rFonts w:asciiTheme="minorHAnsi" w:hAnsiTheme="minorHAnsi" w:cstheme="minorHAnsi"/>
          <w:sz w:val="22"/>
          <w:szCs w:val="22"/>
        </w:rPr>
        <w:lastRenderedPageBreak/>
        <w:t>Raising awareness of the importance of the application and development of new technologies to achieve greater market efficiency;</w:t>
      </w:r>
    </w:p>
    <w:p w:rsidR="00827889" w:rsidRPr="00707B9E" w:rsidRDefault="00827889" w:rsidP="00272EC6">
      <w:pPr>
        <w:pStyle w:val="ListParagraph"/>
        <w:numPr>
          <w:ilvl w:val="0"/>
          <w:numId w:val="2"/>
        </w:numPr>
        <w:spacing w:after="240"/>
        <w:jc w:val="both"/>
        <w:rPr>
          <w:rFonts w:asciiTheme="minorHAnsi" w:hAnsiTheme="minorHAnsi" w:cstheme="minorHAnsi"/>
          <w:sz w:val="22"/>
          <w:szCs w:val="22"/>
        </w:rPr>
      </w:pPr>
      <w:r w:rsidRPr="00707B9E">
        <w:rPr>
          <w:rFonts w:asciiTheme="minorHAnsi" w:hAnsiTheme="minorHAnsi" w:cstheme="minorHAnsi"/>
          <w:sz w:val="22"/>
          <w:szCs w:val="22"/>
        </w:rPr>
        <w:t>Strengthening financial support to SMEs in order to encourage innovation and entrepreneurship;</w:t>
      </w:r>
    </w:p>
    <w:p w:rsidR="00827889" w:rsidRPr="00707B9E" w:rsidRDefault="00827889" w:rsidP="00272EC6">
      <w:pPr>
        <w:pStyle w:val="ListParagraph"/>
        <w:numPr>
          <w:ilvl w:val="0"/>
          <w:numId w:val="2"/>
        </w:numPr>
        <w:spacing w:after="240"/>
        <w:jc w:val="both"/>
        <w:rPr>
          <w:rFonts w:asciiTheme="minorHAnsi" w:hAnsiTheme="minorHAnsi" w:cstheme="minorHAnsi"/>
          <w:sz w:val="22"/>
          <w:szCs w:val="22"/>
        </w:rPr>
      </w:pPr>
      <w:r w:rsidRPr="00707B9E">
        <w:rPr>
          <w:rFonts w:asciiTheme="minorHAnsi" w:hAnsiTheme="minorHAnsi" w:cstheme="minorHAnsi"/>
          <w:sz w:val="22"/>
          <w:szCs w:val="22"/>
        </w:rPr>
        <w:t>Competitiveness growth;</w:t>
      </w:r>
    </w:p>
    <w:p w:rsidR="00827889" w:rsidRPr="00707B9E" w:rsidRDefault="00827889" w:rsidP="00272EC6">
      <w:pPr>
        <w:pStyle w:val="ListParagraph"/>
        <w:numPr>
          <w:ilvl w:val="0"/>
          <w:numId w:val="2"/>
        </w:numPr>
        <w:spacing w:after="240"/>
        <w:jc w:val="both"/>
        <w:rPr>
          <w:rFonts w:asciiTheme="minorHAnsi" w:hAnsiTheme="minorHAnsi" w:cstheme="minorHAnsi"/>
          <w:sz w:val="22"/>
          <w:szCs w:val="22"/>
        </w:rPr>
      </w:pPr>
      <w:r w:rsidRPr="00707B9E">
        <w:rPr>
          <w:rFonts w:asciiTheme="minorHAnsi" w:hAnsiTheme="minorHAnsi" w:cstheme="minorHAnsi"/>
          <w:sz w:val="22"/>
          <w:szCs w:val="22"/>
        </w:rPr>
        <w:t>Cooperation of private and public sector; and</w:t>
      </w:r>
    </w:p>
    <w:p w:rsidR="00827889" w:rsidRPr="00707B9E" w:rsidRDefault="00827889" w:rsidP="00272EC6">
      <w:pPr>
        <w:pStyle w:val="ListParagraph"/>
        <w:numPr>
          <w:ilvl w:val="0"/>
          <w:numId w:val="2"/>
        </w:numPr>
        <w:jc w:val="both"/>
        <w:rPr>
          <w:rFonts w:asciiTheme="minorHAnsi" w:hAnsiTheme="minorHAnsi" w:cstheme="minorHAnsi"/>
          <w:sz w:val="22"/>
          <w:szCs w:val="22"/>
        </w:rPr>
      </w:pPr>
      <w:r w:rsidRPr="00707B9E">
        <w:rPr>
          <w:rFonts w:asciiTheme="minorHAnsi" w:hAnsiTheme="minorHAnsi" w:cstheme="minorHAnsi"/>
          <w:sz w:val="22"/>
          <w:szCs w:val="22"/>
        </w:rPr>
        <w:t xml:space="preserve">Inclusion of small and medium enterprises in international programmes of scientific and technological cooperation. </w:t>
      </w:r>
    </w:p>
    <w:p w:rsidR="00285D08" w:rsidRPr="00707B9E" w:rsidRDefault="00285D08" w:rsidP="00CC5C3C">
      <w:pPr>
        <w:pStyle w:val="ListParagraph"/>
        <w:jc w:val="both"/>
        <w:rPr>
          <w:rFonts w:asciiTheme="minorHAnsi" w:hAnsiTheme="minorHAnsi" w:cstheme="minorHAnsi"/>
          <w:sz w:val="22"/>
          <w:szCs w:val="22"/>
        </w:rPr>
      </w:pPr>
    </w:p>
    <w:p w:rsidR="000E01BD" w:rsidRPr="00707B9E" w:rsidRDefault="000E01BD" w:rsidP="005E61B0">
      <w:pPr>
        <w:spacing w:after="0" w:line="240" w:lineRule="auto"/>
        <w:jc w:val="both"/>
        <w:rPr>
          <w:rFonts w:asciiTheme="minorHAnsi" w:hAnsiTheme="minorHAnsi" w:cstheme="minorHAnsi"/>
        </w:rPr>
      </w:pPr>
      <w:r w:rsidRPr="00707B9E">
        <w:rPr>
          <w:rFonts w:asciiTheme="minorHAnsi" w:hAnsiTheme="minorHAnsi" w:cstheme="minorHAnsi"/>
          <w:b/>
        </w:rPr>
        <w:t>Law on Scientific Research Activities</w:t>
      </w:r>
      <w:r w:rsidRPr="00707B9E">
        <w:rPr>
          <w:rFonts w:asciiTheme="minorHAnsi" w:hAnsiTheme="minorHAnsi" w:cstheme="minorHAnsi"/>
        </w:rPr>
        <w:t xml:space="preserve"> governs the funding of research activ</w:t>
      </w:r>
      <w:r w:rsidR="00443332">
        <w:rPr>
          <w:rFonts w:asciiTheme="minorHAnsi" w:hAnsiTheme="minorHAnsi" w:cstheme="minorHAnsi"/>
        </w:rPr>
        <w:t xml:space="preserve">ities. One of its priorities is to </w:t>
      </w:r>
      <w:r w:rsidRPr="00707B9E">
        <w:rPr>
          <w:rFonts w:asciiTheme="minorHAnsi" w:hAnsiTheme="minorHAnsi" w:cstheme="minorHAnsi"/>
        </w:rPr>
        <w:t xml:space="preserve">increase the competitiveness of Montenegrin economy by facilitating access to research and innovation outcomes and enhance links between science, education and economy. </w:t>
      </w:r>
      <w:r w:rsidR="00443332">
        <w:rPr>
          <w:rFonts w:asciiTheme="minorHAnsi" w:hAnsiTheme="minorHAnsi" w:cstheme="minorHAnsi"/>
        </w:rPr>
        <w:t xml:space="preserve">This will be achieved </w:t>
      </w:r>
      <w:r w:rsidR="00443332" w:rsidRPr="00707B9E">
        <w:rPr>
          <w:rFonts w:asciiTheme="minorHAnsi" w:hAnsiTheme="minorHAnsi" w:cstheme="minorHAnsi"/>
        </w:rPr>
        <w:t>through 14 programmes of general interest</w:t>
      </w:r>
      <w:r w:rsidR="00443332">
        <w:rPr>
          <w:rFonts w:asciiTheme="minorHAnsi" w:hAnsiTheme="minorHAnsi" w:cstheme="minorHAnsi"/>
        </w:rPr>
        <w:t>,</w:t>
      </w:r>
      <w:r w:rsidR="00443332" w:rsidRPr="00707B9E">
        <w:rPr>
          <w:rFonts w:asciiTheme="minorHAnsi" w:hAnsiTheme="minorHAnsi" w:cstheme="minorHAnsi"/>
        </w:rPr>
        <w:t xml:space="preserve"> </w:t>
      </w:r>
      <w:r w:rsidR="00443332">
        <w:rPr>
          <w:rFonts w:asciiTheme="minorHAnsi" w:hAnsiTheme="minorHAnsi" w:cstheme="minorHAnsi"/>
        </w:rPr>
        <w:t>prescribed</w:t>
      </w:r>
      <w:r w:rsidR="00E66BFF" w:rsidRPr="00707B9E">
        <w:rPr>
          <w:rFonts w:asciiTheme="minorHAnsi" w:hAnsiTheme="minorHAnsi" w:cstheme="minorHAnsi"/>
        </w:rPr>
        <w:t xml:space="preserve"> </w:t>
      </w:r>
      <w:r w:rsidR="00443332">
        <w:rPr>
          <w:rFonts w:asciiTheme="minorHAnsi" w:hAnsiTheme="minorHAnsi" w:cstheme="minorHAnsi"/>
        </w:rPr>
        <w:t>in the Law. T</w:t>
      </w:r>
      <w:r w:rsidR="00A548EF" w:rsidRPr="00707B9E">
        <w:rPr>
          <w:rFonts w:asciiTheme="minorHAnsi" w:hAnsiTheme="minorHAnsi" w:cstheme="minorHAnsi"/>
        </w:rPr>
        <w:t>he possibility of establishing a centre of excellence</w:t>
      </w:r>
      <w:r w:rsidR="00443332">
        <w:rPr>
          <w:rFonts w:asciiTheme="minorHAnsi" w:hAnsiTheme="minorHAnsi" w:cstheme="minorHAnsi"/>
        </w:rPr>
        <w:t xml:space="preserve"> has been </w:t>
      </w:r>
      <w:r w:rsidR="00443332" w:rsidRPr="00707B9E">
        <w:rPr>
          <w:rFonts w:asciiTheme="minorHAnsi" w:hAnsiTheme="minorHAnsi" w:cstheme="minorHAnsi"/>
        </w:rPr>
        <w:t>also</w:t>
      </w:r>
      <w:r w:rsidR="00443332">
        <w:rPr>
          <w:rFonts w:asciiTheme="minorHAnsi" w:hAnsiTheme="minorHAnsi" w:cstheme="minorHAnsi"/>
        </w:rPr>
        <w:t xml:space="preserve"> prescribed. </w:t>
      </w:r>
    </w:p>
    <w:p w:rsidR="00EC501B" w:rsidRPr="00707B9E" w:rsidRDefault="00FC78D7" w:rsidP="005E61B0">
      <w:pPr>
        <w:spacing w:after="0" w:line="240" w:lineRule="auto"/>
        <w:jc w:val="both"/>
        <w:rPr>
          <w:rFonts w:asciiTheme="minorHAnsi" w:hAnsiTheme="minorHAnsi" w:cstheme="minorHAnsi"/>
        </w:rPr>
      </w:pPr>
      <w:r>
        <w:rPr>
          <w:rFonts w:asciiTheme="minorHAnsi" w:hAnsiTheme="minorHAnsi" w:cstheme="minorHAnsi"/>
        </w:rPr>
        <w:t>Currently, Montenegro is i</w:t>
      </w:r>
      <w:r w:rsidR="00B748E7" w:rsidRPr="00707B9E">
        <w:rPr>
          <w:rFonts w:asciiTheme="minorHAnsi" w:hAnsiTheme="minorHAnsi" w:cstheme="minorHAnsi"/>
        </w:rPr>
        <w:t xml:space="preserve">n the process of approving </w:t>
      </w:r>
      <w:r w:rsidR="00B748E7" w:rsidRPr="00707B9E">
        <w:rPr>
          <w:rFonts w:asciiTheme="minorHAnsi" w:hAnsiTheme="minorHAnsi" w:cstheme="minorHAnsi"/>
          <w:b/>
        </w:rPr>
        <w:t>the Law on Innovation Activity</w:t>
      </w:r>
      <w:r w:rsidR="00B748E7" w:rsidRPr="00707B9E">
        <w:rPr>
          <w:rFonts w:asciiTheme="minorHAnsi" w:hAnsiTheme="minorHAnsi" w:cstheme="minorHAnsi"/>
        </w:rPr>
        <w:t xml:space="preserve"> which public hearing took place in June 2015. Its adoption is planned for the fourth quarter of 2015. </w:t>
      </w:r>
    </w:p>
    <w:p w:rsidR="00E66BFF" w:rsidRPr="002632D3" w:rsidRDefault="00E66BFF" w:rsidP="00E66BFF">
      <w:pPr>
        <w:spacing w:after="0" w:line="240" w:lineRule="auto"/>
        <w:jc w:val="both"/>
        <w:rPr>
          <w:rFonts w:asciiTheme="minorHAnsi" w:hAnsiTheme="minorHAnsi" w:cstheme="minorHAnsi"/>
          <w:sz w:val="24"/>
          <w:szCs w:val="24"/>
        </w:rPr>
      </w:pPr>
    </w:p>
    <w:p w:rsidR="008405E4" w:rsidRPr="00707B9E" w:rsidRDefault="008405E4" w:rsidP="008405E4">
      <w:pPr>
        <w:spacing w:after="0"/>
        <w:rPr>
          <w:rFonts w:asciiTheme="minorHAnsi" w:hAnsiTheme="minorHAnsi" w:cstheme="minorHAnsi"/>
          <w:b/>
          <w:color w:val="000000"/>
          <w:sz w:val="26"/>
          <w:szCs w:val="26"/>
        </w:rPr>
      </w:pPr>
      <w:r w:rsidRPr="00707B9E">
        <w:rPr>
          <w:rFonts w:asciiTheme="minorHAnsi" w:hAnsiTheme="minorHAnsi" w:cstheme="minorHAnsi"/>
          <w:b/>
          <w:color w:val="000000"/>
          <w:sz w:val="26"/>
          <w:szCs w:val="26"/>
        </w:rPr>
        <w:t>2. National Programmes and Initiatives</w:t>
      </w:r>
    </w:p>
    <w:p w:rsidR="00B14335" w:rsidRPr="00707B9E" w:rsidRDefault="008D213D" w:rsidP="00B14335">
      <w:pPr>
        <w:spacing w:after="0" w:line="240" w:lineRule="auto"/>
        <w:jc w:val="both"/>
        <w:rPr>
          <w:rFonts w:asciiTheme="minorHAnsi" w:hAnsiTheme="minorHAnsi" w:cstheme="minorHAnsi"/>
        </w:rPr>
      </w:pPr>
      <w:r w:rsidRPr="00707B9E">
        <w:rPr>
          <w:rFonts w:asciiTheme="minorHAnsi" w:hAnsiTheme="minorHAnsi" w:cstheme="minorHAnsi"/>
        </w:rPr>
        <w:t xml:space="preserve">Ministry of Science supports projects of scientific and technological cooperation between </w:t>
      </w:r>
      <w:r w:rsidR="005E61B0" w:rsidRPr="00707B9E">
        <w:rPr>
          <w:rFonts w:asciiTheme="minorHAnsi" w:hAnsiTheme="minorHAnsi" w:cstheme="minorHAnsi"/>
        </w:rPr>
        <w:t xml:space="preserve">Montenegrin </w:t>
      </w:r>
      <w:r w:rsidRPr="00707B9E">
        <w:rPr>
          <w:rFonts w:asciiTheme="minorHAnsi" w:hAnsiTheme="minorHAnsi" w:cstheme="minorHAnsi"/>
        </w:rPr>
        <w:t xml:space="preserve">and foreign scientific and research </w:t>
      </w:r>
      <w:r w:rsidR="005E61B0" w:rsidRPr="00707B9E">
        <w:rPr>
          <w:rFonts w:asciiTheme="minorHAnsi" w:hAnsiTheme="minorHAnsi" w:cstheme="minorHAnsi"/>
        </w:rPr>
        <w:t>institutions</w:t>
      </w:r>
      <w:r w:rsidRPr="00707B9E">
        <w:rPr>
          <w:rFonts w:asciiTheme="minorHAnsi" w:hAnsiTheme="minorHAnsi" w:cstheme="minorHAnsi"/>
        </w:rPr>
        <w:t xml:space="preserve"> on the basis of international bilateral agreements including bilateral projects with PR China. </w:t>
      </w:r>
      <w:r w:rsidR="00B14335" w:rsidRPr="00707B9E">
        <w:rPr>
          <w:rFonts w:asciiTheme="minorHAnsi" w:hAnsiTheme="minorHAnsi" w:cstheme="minorHAnsi"/>
        </w:rPr>
        <w:t xml:space="preserve">Also, through the implementation of the national scientific-research projects under the Call 2012-2015 which are co-financed by the Ministry of Science together with six other ministries from Montenegro, the engagement of foreign researchers is supported. </w:t>
      </w:r>
    </w:p>
    <w:p w:rsidR="00B14335" w:rsidRPr="00707B9E" w:rsidRDefault="00B14335" w:rsidP="00B14335">
      <w:pPr>
        <w:spacing w:after="0" w:line="240" w:lineRule="auto"/>
        <w:jc w:val="both"/>
        <w:rPr>
          <w:rFonts w:asciiTheme="minorHAnsi" w:hAnsiTheme="minorHAnsi" w:cstheme="minorHAnsi"/>
        </w:rPr>
      </w:pPr>
    </w:p>
    <w:p w:rsidR="008D213D" w:rsidRPr="00707B9E" w:rsidRDefault="00443332" w:rsidP="005E61B0">
      <w:pPr>
        <w:spacing w:after="0" w:line="240" w:lineRule="auto"/>
        <w:jc w:val="both"/>
        <w:rPr>
          <w:rFonts w:asciiTheme="minorHAnsi" w:hAnsiTheme="minorHAnsi" w:cstheme="minorHAnsi"/>
          <w:color w:val="000000"/>
        </w:rPr>
      </w:pPr>
      <w:r>
        <w:rPr>
          <w:rFonts w:asciiTheme="minorHAnsi" w:hAnsiTheme="minorHAnsi" w:cstheme="minorHAnsi"/>
          <w:color w:val="000000"/>
        </w:rPr>
        <w:t>Montenegro</w:t>
      </w:r>
      <w:r w:rsidR="00C063A0" w:rsidRPr="00707B9E">
        <w:rPr>
          <w:rFonts w:asciiTheme="minorHAnsi" w:hAnsiTheme="minorHAnsi" w:cstheme="minorHAnsi"/>
          <w:color w:val="000000"/>
        </w:rPr>
        <w:t xml:space="preserve"> </w:t>
      </w:r>
      <w:r w:rsidR="008D213D" w:rsidRPr="00707B9E">
        <w:rPr>
          <w:rFonts w:asciiTheme="minorHAnsi" w:hAnsiTheme="minorHAnsi" w:cstheme="minorHAnsi"/>
          <w:color w:val="000000"/>
        </w:rPr>
        <w:t>participate</w:t>
      </w:r>
      <w:r w:rsidR="00282733" w:rsidRPr="00707B9E">
        <w:rPr>
          <w:rFonts w:asciiTheme="minorHAnsi" w:hAnsiTheme="minorHAnsi" w:cstheme="minorHAnsi"/>
          <w:color w:val="000000"/>
        </w:rPr>
        <w:t>s</w:t>
      </w:r>
      <w:r w:rsidR="008D213D" w:rsidRPr="00707B9E">
        <w:rPr>
          <w:rFonts w:asciiTheme="minorHAnsi" w:hAnsiTheme="minorHAnsi" w:cstheme="minorHAnsi"/>
          <w:color w:val="000000"/>
        </w:rPr>
        <w:t xml:space="preserve"> in programmes: HORIZON2020, EUREKA, COST, </w:t>
      </w:r>
      <w:r w:rsidR="00282733" w:rsidRPr="00707B9E">
        <w:rPr>
          <w:rFonts w:asciiTheme="minorHAnsi" w:hAnsiTheme="minorHAnsi" w:cstheme="minorHAnsi"/>
          <w:color w:val="000000"/>
        </w:rPr>
        <w:t>and NATO</w:t>
      </w:r>
      <w:r w:rsidR="008D213D" w:rsidRPr="00707B9E">
        <w:rPr>
          <w:rFonts w:asciiTheme="minorHAnsi" w:hAnsiTheme="minorHAnsi" w:cstheme="minorHAnsi"/>
          <w:color w:val="000000"/>
        </w:rPr>
        <w:t xml:space="preserve"> SPS. </w:t>
      </w:r>
    </w:p>
    <w:p w:rsidR="00B14335" w:rsidRPr="00707B9E" w:rsidRDefault="00B14335" w:rsidP="005E61B0">
      <w:pPr>
        <w:spacing w:after="0" w:line="240" w:lineRule="auto"/>
        <w:jc w:val="both"/>
        <w:rPr>
          <w:rFonts w:asciiTheme="minorHAnsi" w:hAnsiTheme="minorHAnsi" w:cstheme="minorHAnsi"/>
          <w:color w:val="000000"/>
        </w:rPr>
      </w:pPr>
    </w:p>
    <w:p w:rsidR="008D213D" w:rsidRPr="002632D3" w:rsidRDefault="008D213D" w:rsidP="008405E4">
      <w:pPr>
        <w:spacing w:after="0"/>
        <w:rPr>
          <w:rFonts w:asciiTheme="minorHAnsi" w:hAnsiTheme="minorHAnsi" w:cstheme="minorHAnsi"/>
          <w:color w:val="000000"/>
          <w:sz w:val="24"/>
          <w:szCs w:val="24"/>
        </w:rPr>
      </w:pPr>
    </w:p>
    <w:p w:rsidR="008405E4" w:rsidRPr="00443332" w:rsidRDefault="009B041F" w:rsidP="008405E4">
      <w:pPr>
        <w:spacing w:after="0"/>
        <w:rPr>
          <w:rFonts w:asciiTheme="minorHAnsi" w:hAnsiTheme="minorHAnsi" w:cstheme="minorHAnsi"/>
          <w:color w:val="000000"/>
        </w:rPr>
      </w:pPr>
      <w:r w:rsidRPr="002632D3">
        <w:rPr>
          <w:rFonts w:asciiTheme="minorHAnsi" w:hAnsiTheme="minorHAnsi" w:cstheme="minorHAnsi"/>
          <w:color w:val="000000"/>
          <w:sz w:val="24"/>
          <w:szCs w:val="24"/>
        </w:rPr>
        <w:t xml:space="preserve"> </w:t>
      </w:r>
      <w:r w:rsidR="008405E4" w:rsidRPr="002632D3">
        <w:rPr>
          <w:rFonts w:asciiTheme="minorHAnsi" w:hAnsiTheme="minorHAnsi" w:cstheme="minorHAnsi"/>
          <w:color w:val="000000"/>
          <w:sz w:val="24"/>
          <w:szCs w:val="24"/>
        </w:rPr>
        <w:t xml:space="preserve">   </w:t>
      </w:r>
      <w:r w:rsidRPr="002632D3">
        <w:rPr>
          <w:rFonts w:asciiTheme="minorHAnsi" w:hAnsiTheme="minorHAnsi" w:cstheme="minorHAnsi"/>
          <w:color w:val="000000"/>
          <w:sz w:val="24"/>
          <w:szCs w:val="24"/>
        </w:rPr>
        <w:t xml:space="preserve"> </w:t>
      </w:r>
      <w:r w:rsidR="008405E4" w:rsidRPr="002632D3">
        <w:rPr>
          <w:rFonts w:asciiTheme="minorHAnsi" w:hAnsiTheme="minorHAnsi" w:cstheme="minorHAnsi"/>
          <w:color w:val="000000"/>
          <w:sz w:val="24"/>
          <w:szCs w:val="24"/>
        </w:rPr>
        <w:t xml:space="preserve">  </w:t>
      </w:r>
      <w:r w:rsidR="008405E4" w:rsidRPr="00443332">
        <w:rPr>
          <w:rFonts w:asciiTheme="minorHAnsi" w:hAnsiTheme="minorHAnsi" w:cstheme="minorHAnsi"/>
          <w:color w:val="000000"/>
        </w:rPr>
        <w:t xml:space="preserve">* </w:t>
      </w:r>
      <w:r w:rsidR="004658FB" w:rsidRPr="00443332">
        <w:rPr>
          <w:rFonts w:asciiTheme="minorHAnsi" w:hAnsiTheme="minorHAnsi" w:cstheme="minorHAnsi"/>
          <w:color w:val="000000"/>
        </w:rPr>
        <w:t xml:space="preserve">List of </w:t>
      </w:r>
      <w:r w:rsidR="008405E4" w:rsidRPr="00443332">
        <w:rPr>
          <w:rFonts w:asciiTheme="minorHAnsi" w:hAnsiTheme="minorHAnsi" w:cstheme="minorHAnsi"/>
          <w:color w:val="000000"/>
        </w:rPr>
        <w:t>National Programmes open to the world                                     Please fill out the table below.</w:t>
      </w:r>
    </w:p>
    <w:tbl>
      <w:tblPr>
        <w:tblW w:w="0" w:type="auto"/>
        <w:tblInd w:w="534" w:type="dxa"/>
        <w:tblBorders>
          <w:top w:val="single" w:sz="4" w:space="0" w:color="auto"/>
          <w:bottom w:val="single" w:sz="4" w:space="0" w:color="auto"/>
          <w:insideH w:val="single" w:sz="4" w:space="0" w:color="auto"/>
          <w:insideV w:val="single" w:sz="4" w:space="0" w:color="auto"/>
        </w:tblBorders>
        <w:tblLook w:val="04A0"/>
      </w:tblPr>
      <w:tblGrid>
        <w:gridCol w:w="1842"/>
        <w:gridCol w:w="7479"/>
      </w:tblGrid>
      <w:tr w:rsidR="008405E4" w:rsidRPr="00443332" w:rsidTr="00034A17">
        <w:tc>
          <w:tcPr>
            <w:tcW w:w="1842" w:type="dxa"/>
            <w:shd w:val="clear" w:color="auto" w:fill="D9D9D9"/>
          </w:tcPr>
          <w:p w:rsidR="008405E4" w:rsidRPr="00443332" w:rsidRDefault="008405E4" w:rsidP="00034A17">
            <w:pPr>
              <w:spacing w:after="0"/>
              <w:jc w:val="center"/>
              <w:rPr>
                <w:rFonts w:asciiTheme="minorHAnsi" w:hAnsiTheme="minorHAnsi" w:cstheme="minorHAnsi"/>
                <w:b/>
                <w:color w:val="000000"/>
              </w:rPr>
            </w:pPr>
            <w:r w:rsidRPr="00443332">
              <w:rPr>
                <w:rFonts w:asciiTheme="minorHAnsi" w:hAnsiTheme="minorHAnsi" w:cstheme="minorHAnsi"/>
                <w:color w:val="000000"/>
              </w:rPr>
              <w:t xml:space="preserve"> </w:t>
            </w:r>
            <w:r w:rsidRPr="00443332">
              <w:rPr>
                <w:rFonts w:asciiTheme="minorHAnsi" w:hAnsiTheme="minorHAnsi" w:cstheme="minorHAnsi"/>
                <w:b/>
                <w:color w:val="000000"/>
              </w:rPr>
              <w:t>Programme Title</w:t>
            </w:r>
          </w:p>
        </w:tc>
        <w:tc>
          <w:tcPr>
            <w:tcW w:w="7479" w:type="dxa"/>
            <w:shd w:val="clear" w:color="auto" w:fill="D9D9D9"/>
          </w:tcPr>
          <w:p w:rsidR="008405E4" w:rsidRPr="00443332" w:rsidRDefault="008405E4" w:rsidP="00034A17">
            <w:pPr>
              <w:spacing w:after="0"/>
              <w:jc w:val="center"/>
              <w:rPr>
                <w:rFonts w:asciiTheme="minorHAnsi" w:hAnsiTheme="minorHAnsi" w:cstheme="minorHAnsi"/>
                <w:b/>
                <w:color w:val="000000"/>
              </w:rPr>
            </w:pPr>
            <w:r w:rsidRPr="00443332">
              <w:rPr>
                <w:rFonts w:asciiTheme="minorHAnsi" w:hAnsiTheme="minorHAnsi" w:cstheme="minorHAnsi"/>
                <w:b/>
                <w:color w:val="000000"/>
              </w:rPr>
              <w:t>Contents</w:t>
            </w:r>
          </w:p>
        </w:tc>
      </w:tr>
      <w:tr w:rsidR="008405E4" w:rsidRPr="00443332" w:rsidTr="00034A17">
        <w:trPr>
          <w:trHeight w:val="2235"/>
        </w:trPr>
        <w:tc>
          <w:tcPr>
            <w:tcW w:w="1842" w:type="dxa"/>
            <w:shd w:val="clear" w:color="auto" w:fill="auto"/>
            <w:vAlign w:val="center"/>
          </w:tcPr>
          <w:p w:rsidR="008405E4" w:rsidRPr="00443332" w:rsidRDefault="008405E4" w:rsidP="00034A17">
            <w:pPr>
              <w:spacing w:after="0"/>
              <w:jc w:val="center"/>
              <w:rPr>
                <w:rFonts w:asciiTheme="minorHAnsi" w:hAnsiTheme="minorHAnsi" w:cstheme="minorHAnsi"/>
                <w:color w:val="000000"/>
              </w:rPr>
            </w:pPr>
            <w:r w:rsidRPr="00443332">
              <w:rPr>
                <w:rFonts w:asciiTheme="minorHAnsi" w:hAnsiTheme="minorHAnsi" w:cstheme="minorHAnsi"/>
                <w:color w:val="000000"/>
              </w:rPr>
              <w:t>Programme A</w:t>
            </w:r>
          </w:p>
          <w:p w:rsidR="009B041F" w:rsidRPr="00443332" w:rsidRDefault="009B041F" w:rsidP="00034A17">
            <w:pPr>
              <w:spacing w:after="0"/>
              <w:jc w:val="center"/>
              <w:rPr>
                <w:rFonts w:asciiTheme="minorHAnsi" w:hAnsiTheme="minorHAnsi" w:cstheme="minorHAnsi"/>
                <w:color w:val="000000"/>
              </w:rPr>
            </w:pPr>
            <w:r w:rsidRPr="00443332">
              <w:rPr>
                <w:rFonts w:asciiTheme="minorHAnsi" w:hAnsiTheme="minorHAnsi" w:cstheme="minorHAnsi"/>
                <w:color w:val="000000"/>
              </w:rPr>
              <w:t>(website)</w:t>
            </w:r>
          </w:p>
        </w:tc>
        <w:tc>
          <w:tcPr>
            <w:tcW w:w="7479" w:type="dxa"/>
            <w:shd w:val="clear" w:color="auto" w:fill="auto"/>
            <w:vAlign w:val="center"/>
          </w:tcPr>
          <w:p w:rsidR="00EC501B" w:rsidRPr="00443332" w:rsidRDefault="008405E4" w:rsidP="00034A17">
            <w:pPr>
              <w:numPr>
                <w:ilvl w:val="0"/>
                <w:numId w:val="1"/>
              </w:numPr>
              <w:spacing w:after="0" w:line="240" w:lineRule="auto"/>
              <w:ind w:left="459" w:hanging="283"/>
              <w:rPr>
                <w:rFonts w:asciiTheme="minorHAnsi" w:hAnsiTheme="minorHAnsi" w:cstheme="minorHAnsi"/>
                <w:color w:val="000000"/>
              </w:rPr>
            </w:pPr>
            <w:r w:rsidRPr="00443332">
              <w:rPr>
                <w:rFonts w:asciiTheme="minorHAnsi" w:hAnsiTheme="minorHAnsi" w:cstheme="minorHAnsi"/>
                <w:color w:val="000000"/>
              </w:rPr>
              <w:t xml:space="preserve">Cooperation Type: Joint Research </w:t>
            </w:r>
            <w:r w:rsidR="005E61B0" w:rsidRPr="00443332">
              <w:rPr>
                <w:rFonts w:asciiTheme="minorHAnsi" w:hAnsiTheme="minorHAnsi" w:cstheme="minorHAnsi"/>
                <w:color w:val="000000"/>
                <w:lang w:val="en-US"/>
              </w:rPr>
              <w:t>/ Joint bilateral projects</w:t>
            </w:r>
          </w:p>
          <w:p w:rsidR="008405E4" w:rsidRPr="00443332" w:rsidRDefault="008405E4" w:rsidP="00034A17">
            <w:pPr>
              <w:numPr>
                <w:ilvl w:val="0"/>
                <w:numId w:val="1"/>
              </w:numPr>
              <w:spacing w:after="0" w:line="240" w:lineRule="auto"/>
              <w:ind w:left="459" w:hanging="283"/>
              <w:rPr>
                <w:rFonts w:asciiTheme="minorHAnsi" w:hAnsiTheme="minorHAnsi" w:cstheme="minorHAnsi"/>
                <w:color w:val="000000"/>
              </w:rPr>
            </w:pPr>
            <w:r w:rsidRPr="00443332">
              <w:rPr>
                <w:rFonts w:asciiTheme="minorHAnsi" w:hAnsiTheme="minorHAnsi" w:cstheme="minorHAnsi"/>
                <w:color w:val="000000"/>
              </w:rPr>
              <w:t>Funding Organisation:</w:t>
            </w:r>
            <w:r w:rsidR="00EC501B" w:rsidRPr="00443332">
              <w:rPr>
                <w:rFonts w:asciiTheme="minorHAnsi" w:hAnsiTheme="minorHAnsi" w:cstheme="minorHAnsi"/>
                <w:color w:val="000000"/>
              </w:rPr>
              <w:t xml:space="preserve"> Ministry of Science</w:t>
            </w:r>
          </w:p>
          <w:p w:rsidR="00450F9B" w:rsidRPr="00443332" w:rsidRDefault="00450F9B" w:rsidP="00034A17">
            <w:pPr>
              <w:numPr>
                <w:ilvl w:val="0"/>
                <w:numId w:val="1"/>
              </w:numPr>
              <w:spacing w:after="0" w:line="240" w:lineRule="auto"/>
              <w:ind w:left="459" w:hanging="283"/>
              <w:rPr>
                <w:rFonts w:asciiTheme="minorHAnsi" w:hAnsiTheme="minorHAnsi" w:cstheme="minorHAnsi"/>
                <w:color w:val="000000"/>
              </w:rPr>
            </w:pPr>
            <w:r w:rsidRPr="00443332">
              <w:rPr>
                <w:rFonts w:asciiTheme="minorHAnsi" w:hAnsiTheme="minorHAnsi" w:cstheme="minorHAnsi"/>
                <w:color w:val="000000"/>
              </w:rPr>
              <w:t xml:space="preserve">Call Opening/Closing Date: </w:t>
            </w:r>
          </w:p>
          <w:p w:rsidR="008405E4" w:rsidRPr="00443332" w:rsidRDefault="008405E4" w:rsidP="00034A17">
            <w:pPr>
              <w:numPr>
                <w:ilvl w:val="0"/>
                <w:numId w:val="1"/>
              </w:numPr>
              <w:spacing w:after="0" w:line="240" w:lineRule="auto"/>
              <w:ind w:left="459" w:hanging="283"/>
              <w:rPr>
                <w:rFonts w:asciiTheme="minorHAnsi" w:hAnsiTheme="minorHAnsi" w:cstheme="minorHAnsi"/>
                <w:color w:val="000000"/>
              </w:rPr>
            </w:pPr>
            <w:r w:rsidRPr="00443332">
              <w:rPr>
                <w:rFonts w:asciiTheme="minorHAnsi" w:hAnsiTheme="minorHAnsi" w:cstheme="minorHAnsi"/>
                <w:color w:val="000000"/>
              </w:rPr>
              <w:t>Participation Qualification:</w:t>
            </w:r>
            <w:r w:rsidR="0022103E" w:rsidRPr="00443332">
              <w:rPr>
                <w:rFonts w:asciiTheme="minorHAnsi" w:hAnsiTheme="minorHAnsi" w:cstheme="minorHAnsi"/>
                <w:color w:val="000000"/>
              </w:rPr>
              <w:t xml:space="preserve"> scientific staff</w:t>
            </w:r>
          </w:p>
          <w:p w:rsidR="008405E4" w:rsidRPr="00443332" w:rsidRDefault="008405E4" w:rsidP="00034A17">
            <w:pPr>
              <w:numPr>
                <w:ilvl w:val="0"/>
                <w:numId w:val="1"/>
              </w:numPr>
              <w:spacing w:after="0" w:line="240" w:lineRule="auto"/>
              <w:ind w:left="459" w:hanging="283"/>
              <w:rPr>
                <w:rFonts w:asciiTheme="minorHAnsi" w:hAnsiTheme="minorHAnsi" w:cstheme="minorHAnsi"/>
                <w:color w:val="000000"/>
              </w:rPr>
            </w:pPr>
            <w:r w:rsidRPr="00443332">
              <w:rPr>
                <w:rFonts w:asciiTheme="minorHAnsi" w:hAnsiTheme="minorHAnsi" w:cstheme="minorHAnsi"/>
                <w:color w:val="000000"/>
              </w:rPr>
              <w:t>Project Duration:</w:t>
            </w:r>
            <w:r w:rsidR="0022103E" w:rsidRPr="00443332">
              <w:rPr>
                <w:rFonts w:asciiTheme="minorHAnsi" w:hAnsiTheme="minorHAnsi" w:cstheme="minorHAnsi"/>
                <w:color w:val="000000"/>
              </w:rPr>
              <w:t xml:space="preserve"> 2 years</w:t>
            </w:r>
          </w:p>
          <w:p w:rsidR="008405E4" w:rsidRPr="00443332" w:rsidRDefault="008405E4" w:rsidP="00034A17">
            <w:pPr>
              <w:numPr>
                <w:ilvl w:val="0"/>
                <w:numId w:val="1"/>
              </w:numPr>
              <w:spacing w:after="0" w:line="240" w:lineRule="auto"/>
              <w:ind w:left="459" w:hanging="283"/>
              <w:rPr>
                <w:rFonts w:asciiTheme="minorHAnsi" w:hAnsiTheme="minorHAnsi" w:cstheme="minorHAnsi"/>
                <w:color w:val="000000"/>
              </w:rPr>
            </w:pPr>
            <w:r w:rsidRPr="00443332">
              <w:rPr>
                <w:rFonts w:asciiTheme="minorHAnsi" w:hAnsiTheme="minorHAnsi" w:cstheme="minorHAnsi"/>
                <w:color w:val="000000"/>
              </w:rPr>
              <w:t>Funding Scale and Funding Scheme:</w:t>
            </w:r>
          </w:p>
          <w:p w:rsidR="008405E4" w:rsidRPr="00443332" w:rsidRDefault="008405E4" w:rsidP="0022103E">
            <w:pPr>
              <w:numPr>
                <w:ilvl w:val="0"/>
                <w:numId w:val="1"/>
              </w:numPr>
              <w:spacing w:after="0" w:line="240" w:lineRule="auto"/>
              <w:ind w:left="459" w:hanging="283"/>
              <w:rPr>
                <w:rFonts w:asciiTheme="minorHAnsi" w:hAnsiTheme="minorHAnsi" w:cstheme="minorHAnsi"/>
                <w:color w:val="000000"/>
              </w:rPr>
            </w:pPr>
            <w:r w:rsidRPr="00443332">
              <w:rPr>
                <w:rFonts w:asciiTheme="minorHAnsi" w:hAnsiTheme="minorHAnsi" w:cstheme="minorHAnsi"/>
                <w:color w:val="000000"/>
              </w:rPr>
              <w:t>Research Fields:</w:t>
            </w:r>
            <w:r w:rsidR="002F3087" w:rsidRPr="00443332">
              <w:rPr>
                <w:rFonts w:asciiTheme="minorHAnsi" w:hAnsiTheme="minorHAnsi" w:cstheme="minorHAnsi"/>
                <w:color w:val="000000"/>
              </w:rPr>
              <w:t xml:space="preserve"> all research </w:t>
            </w:r>
            <w:r w:rsidR="00B95557" w:rsidRPr="00443332">
              <w:rPr>
                <w:rFonts w:asciiTheme="minorHAnsi" w:hAnsiTheme="minorHAnsi" w:cstheme="minorHAnsi"/>
                <w:color w:val="000000"/>
              </w:rPr>
              <w:t>fields</w:t>
            </w:r>
          </w:p>
          <w:p w:rsidR="0022103E" w:rsidRPr="00443332" w:rsidRDefault="00A01AA9" w:rsidP="0022103E">
            <w:pPr>
              <w:numPr>
                <w:ilvl w:val="0"/>
                <w:numId w:val="1"/>
              </w:numPr>
              <w:spacing w:after="0" w:line="240" w:lineRule="auto"/>
              <w:ind w:left="459" w:hanging="283"/>
              <w:rPr>
                <w:rFonts w:asciiTheme="minorHAnsi" w:hAnsiTheme="minorHAnsi" w:cstheme="minorHAnsi"/>
                <w:color w:val="000000"/>
              </w:rPr>
            </w:pPr>
            <w:r w:rsidRPr="00443332">
              <w:rPr>
                <w:rFonts w:asciiTheme="minorHAnsi" w:hAnsiTheme="minorHAnsi" w:cstheme="minorHAnsi"/>
                <w:color w:val="000000"/>
              </w:rPr>
              <w:t>Matching fund from Chinese</w:t>
            </w:r>
            <w:r w:rsidR="00A322B4" w:rsidRPr="00443332">
              <w:rPr>
                <w:rFonts w:asciiTheme="minorHAnsi" w:hAnsiTheme="minorHAnsi" w:cstheme="minorHAnsi"/>
                <w:color w:val="000000"/>
              </w:rPr>
              <w:t xml:space="preserve"> government </w:t>
            </w:r>
          </w:p>
          <w:p w:rsidR="008405E4" w:rsidRPr="00443332" w:rsidRDefault="0022419C" w:rsidP="0022103E">
            <w:pPr>
              <w:numPr>
                <w:ilvl w:val="0"/>
                <w:numId w:val="1"/>
              </w:numPr>
              <w:spacing w:after="0" w:line="240" w:lineRule="auto"/>
              <w:ind w:left="459" w:hanging="283"/>
              <w:rPr>
                <w:rFonts w:asciiTheme="minorHAnsi" w:hAnsiTheme="minorHAnsi" w:cstheme="minorHAnsi"/>
                <w:color w:val="000000"/>
              </w:rPr>
            </w:pPr>
            <w:r w:rsidRPr="00443332">
              <w:rPr>
                <w:rFonts w:asciiTheme="minorHAnsi" w:hAnsiTheme="minorHAnsi" w:cstheme="minorHAnsi"/>
                <w:color w:val="000000"/>
              </w:rPr>
              <w:t>Others:</w:t>
            </w:r>
          </w:p>
        </w:tc>
      </w:tr>
      <w:tr w:rsidR="008405E4" w:rsidRPr="00443332" w:rsidTr="00034A17">
        <w:tc>
          <w:tcPr>
            <w:tcW w:w="1842" w:type="dxa"/>
            <w:shd w:val="clear" w:color="auto" w:fill="auto"/>
            <w:vAlign w:val="center"/>
          </w:tcPr>
          <w:p w:rsidR="008405E4" w:rsidRPr="00443332" w:rsidRDefault="008405E4" w:rsidP="00034A17">
            <w:pPr>
              <w:spacing w:after="0"/>
              <w:jc w:val="center"/>
              <w:rPr>
                <w:rFonts w:asciiTheme="minorHAnsi" w:hAnsiTheme="minorHAnsi" w:cstheme="minorHAnsi"/>
                <w:color w:val="000000"/>
              </w:rPr>
            </w:pPr>
            <w:r w:rsidRPr="00443332">
              <w:rPr>
                <w:rFonts w:asciiTheme="minorHAnsi" w:hAnsiTheme="minorHAnsi" w:cstheme="minorHAnsi"/>
                <w:color w:val="000000"/>
              </w:rPr>
              <w:t>Programme B</w:t>
            </w:r>
          </w:p>
        </w:tc>
        <w:tc>
          <w:tcPr>
            <w:tcW w:w="7479" w:type="dxa"/>
            <w:shd w:val="clear" w:color="auto" w:fill="auto"/>
          </w:tcPr>
          <w:p w:rsidR="008405E4" w:rsidRPr="00443332" w:rsidRDefault="008405E4" w:rsidP="00034A17">
            <w:pPr>
              <w:numPr>
                <w:ilvl w:val="0"/>
                <w:numId w:val="1"/>
              </w:numPr>
              <w:spacing w:after="0" w:line="240" w:lineRule="auto"/>
              <w:ind w:left="459" w:hanging="283"/>
              <w:rPr>
                <w:rFonts w:asciiTheme="minorHAnsi" w:hAnsiTheme="minorHAnsi" w:cstheme="minorHAnsi"/>
                <w:color w:val="000000"/>
              </w:rPr>
            </w:pPr>
          </w:p>
        </w:tc>
      </w:tr>
    </w:tbl>
    <w:p w:rsidR="00C832D7" w:rsidRDefault="008405E4" w:rsidP="008405E4">
      <w:pPr>
        <w:spacing w:after="0"/>
        <w:rPr>
          <w:rFonts w:asciiTheme="minorHAnsi" w:hAnsiTheme="minorHAnsi" w:cstheme="minorHAnsi"/>
          <w:color w:val="000000"/>
          <w:sz w:val="24"/>
          <w:szCs w:val="24"/>
        </w:rPr>
      </w:pPr>
      <w:r w:rsidRPr="002632D3">
        <w:rPr>
          <w:rFonts w:asciiTheme="minorHAnsi" w:hAnsiTheme="minorHAnsi" w:cstheme="minorHAnsi"/>
          <w:color w:val="000000"/>
          <w:sz w:val="24"/>
          <w:szCs w:val="24"/>
        </w:rPr>
        <w:t xml:space="preserve">                     </w:t>
      </w:r>
    </w:p>
    <w:p w:rsidR="008405E4" w:rsidRPr="002632D3" w:rsidRDefault="008405E4" w:rsidP="008405E4">
      <w:pPr>
        <w:spacing w:after="0"/>
        <w:rPr>
          <w:rFonts w:asciiTheme="minorHAnsi" w:hAnsiTheme="minorHAnsi" w:cstheme="minorHAnsi"/>
          <w:color w:val="000000"/>
          <w:sz w:val="24"/>
          <w:szCs w:val="24"/>
        </w:rPr>
      </w:pPr>
      <w:r w:rsidRPr="002632D3">
        <w:rPr>
          <w:rFonts w:asciiTheme="minorHAnsi" w:hAnsiTheme="minorHAnsi" w:cstheme="minorHAnsi"/>
          <w:color w:val="000000"/>
          <w:sz w:val="24"/>
          <w:szCs w:val="24"/>
        </w:rPr>
        <w:t xml:space="preserve">                             </w:t>
      </w:r>
    </w:p>
    <w:p w:rsidR="008405E4" w:rsidRPr="00707B9E" w:rsidRDefault="00A01AA9" w:rsidP="008405E4">
      <w:pPr>
        <w:spacing w:after="0"/>
        <w:rPr>
          <w:rFonts w:asciiTheme="minorHAnsi" w:hAnsiTheme="minorHAnsi" w:cstheme="minorHAnsi"/>
          <w:b/>
          <w:color w:val="000000"/>
          <w:sz w:val="26"/>
          <w:szCs w:val="26"/>
        </w:rPr>
      </w:pPr>
      <w:r w:rsidRPr="00707B9E">
        <w:rPr>
          <w:rFonts w:asciiTheme="minorHAnsi" w:hAnsiTheme="minorHAnsi" w:cstheme="minorHAnsi"/>
          <w:b/>
          <w:color w:val="000000"/>
          <w:sz w:val="26"/>
          <w:szCs w:val="26"/>
        </w:rPr>
        <w:t>3. Joint Activities with China</w:t>
      </w:r>
      <w:r w:rsidR="008405E4" w:rsidRPr="00707B9E">
        <w:rPr>
          <w:rFonts w:asciiTheme="minorHAnsi" w:hAnsiTheme="minorHAnsi" w:cstheme="minorHAnsi"/>
          <w:b/>
          <w:color w:val="000000"/>
          <w:sz w:val="26"/>
          <w:szCs w:val="26"/>
        </w:rPr>
        <w:t xml:space="preserve"> </w:t>
      </w:r>
      <w:r w:rsidR="009B041F" w:rsidRPr="00707B9E">
        <w:rPr>
          <w:rFonts w:asciiTheme="minorHAnsi" w:hAnsiTheme="minorHAnsi" w:cstheme="minorHAnsi"/>
          <w:b/>
          <w:color w:val="000000"/>
          <w:sz w:val="26"/>
          <w:szCs w:val="26"/>
        </w:rPr>
        <w:t>in 2015</w:t>
      </w:r>
    </w:p>
    <w:p w:rsidR="009D58C7" w:rsidRPr="00443332" w:rsidRDefault="00C46C9A" w:rsidP="00D06EFD">
      <w:pPr>
        <w:adjustRightInd w:val="0"/>
        <w:snapToGrid w:val="0"/>
        <w:spacing w:beforeLines="50" w:line="240" w:lineRule="auto"/>
        <w:jc w:val="both"/>
        <w:rPr>
          <w:lang w:val="en-US"/>
        </w:rPr>
      </w:pPr>
      <w:r w:rsidRPr="00443332">
        <w:rPr>
          <w:rFonts w:asciiTheme="minorHAnsi" w:hAnsiTheme="minorHAnsi" w:cstheme="minorHAnsi"/>
          <w:lang w:val="en-US"/>
        </w:rPr>
        <w:t xml:space="preserve">In accordance with the Agreement between the Government of Montenegro and the Government of the People’s Republic of China on Scientific and Technological Cooperation, signed in Podgorica on May </w:t>
      </w:r>
      <w:r w:rsidRPr="00443332">
        <w:rPr>
          <w:rFonts w:asciiTheme="minorHAnsi" w:hAnsiTheme="minorHAnsi" w:cstheme="minorHAnsi"/>
        </w:rPr>
        <w:t>16,</w:t>
      </w:r>
      <w:r w:rsidRPr="00443332">
        <w:rPr>
          <w:rFonts w:asciiTheme="minorHAnsi" w:hAnsiTheme="minorHAnsi" w:cstheme="minorHAnsi"/>
          <w:lang w:val="en-US"/>
        </w:rPr>
        <w:t xml:space="preserve"> 2011, </w:t>
      </w:r>
      <w:r w:rsidR="00443332" w:rsidRPr="00443332">
        <w:rPr>
          <w:rFonts w:asciiTheme="minorHAnsi" w:hAnsiTheme="minorHAnsi" w:cstheme="minorHAnsi"/>
          <w:lang w:val="en-US"/>
        </w:rPr>
        <w:t>the</w:t>
      </w:r>
      <w:r w:rsidR="00C832D7">
        <w:rPr>
          <w:rFonts w:asciiTheme="minorHAnsi" w:hAnsiTheme="minorHAnsi" w:cstheme="minorHAnsi"/>
          <w:lang w:val="en-US"/>
        </w:rPr>
        <w:t xml:space="preserve"> </w:t>
      </w:r>
      <w:r w:rsidR="00443332" w:rsidRPr="00443332">
        <w:rPr>
          <w:rFonts w:asciiTheme="minorHAnsi" w:hAnsiTheme="minorHAnsi" w:cstheme="minorHAnsi"/>
          <w:lang w:val="sr-Latn-CS"/>
        </w:rPr>
        <w:t>Protocol</w:t>
      </w:r>
      <w:r w:rsidRPr="00443332">
        <w:rPr>
          <w:rFonts w:asciiTheme="minorHAnsi" w:hAnsiTheme="minorHAnsi" w:cstheme="minorHAnsi"/>
          <w:lang w:val="sr-Latn-CS"/>
        </w:rPr>
        <w:t xml:space="preserve"> of the </w:t>
      </w:r>
      <w:r w:rsidRPr="00443332">
        <w:rPr>
          <w:rFonts w:asciiTheme="minorHAnsi" w:hAnsiTheme="minorHAnsi" w:cstheme="minorHAnsi"/>
          <w:lang w:val="en-US"/>
        </w:rPr>
        <w:t>1</w:t>
      </w:r>
      <w:r w:rsidR="00980793" w:rsidRPr="00443332">
        <w:rPr>
          <w:rFonts w:asciiTheme="minorHAnsi" w:hAnsiTheme="minorHAnsi" w:cstheme="minorHAnsi"/>
          <w:vertAlign w:val="superscript"/>
          <w:lang w:val="en-US"/>
        </w:rPr>
        <w:t>st</w:t>
      </w:r>
      <w:r w:rsidR="00980793" w:rsidRPr="00443332">
        <w:rPr>
          <w:rFonts w:asciiTheme="minorHAnsi" w:hAnsiTheme="minorHAnsi" w:cstheme="minorHAnsi"/>
          <w:lang w:val="en-US"/>
        </w:rPr>
        <w:t xml:space="preserve"> </w:t>
      </w:r>
      <w:r w:rsidRPr="00443332">
        <w:rPr>
          <w:rFonts w:asciiTheme="minorHAnsi" w:hAnsiTheme="minorHAnsi" w:cstheme="minorHAnsi"/>
          <w:lang w:val="en-US"/>
        </w:rPr>
        <w:t>Session of Montenegro-China Joint Scientific and Technological Cooperation Committee</w:t>
      </w:r>
      <w:r w:rsidRPr="00443332">
        <w:rPr>
          <w:rFonts w:asciiTheme="minorHAnsi" w:hAnsiTheme="minorHAnsi" w:cstheme="minorHAnsi"/>
          <w:lang w:val="sr-Latn-CS"/>
        </w:rPr>
        <w:t xml:space="preserve">, </w:t>
      </w:r>
      <w:r w:rsidR="00443332" w:rsidRPr="00443332">
        <w:rPr>
          <w:lang w:val="sr-Latn-CS"/>
        </w:rPr>
        <w:t>signed</w:t>
      </w:r>
      <w:r w:rsidR="00443332" w:rsidRPr="00443332">
        <w:rPr>
          <w:lang w:val="en-US"/>
        </w:rPr>
        <w:t xml:space="preserve"> in </w:t>
      </w:r>
      <w:r w:rsidR="00443332" w:rsidRPr="00443332">
        <w:rPr>
          <w:rFonts w:hint="eastAsia"/>
        </w:rPr>
        <w:t>Beijing</w:t>
      </w:r>
      <w:r w:rsidR="00443332" w:rsidRPr="00443332">
        <w:rPr>
          <w:lang w:val="en-US"/>
        </w:rPr>
        <w:t xml:space="preserve"> on </w:t>
      </w:r>
      <w:r w:rsidR="00443332" w:rsidRPr="00443332">
        <w:rPr>
          <w:rFonts w:hint="eastAsia"/>
        </w:rPr>
        <w:t>July</w:t>
      </w:r>
      <w:r w:rsidR="00443332" w:rsidRPr="00443332">
        <w:t xml:space="preserve"> </w:t>
      </w:r>
      <w:r w:rsidR="00443332" w:rsidRPr="00443332">
        <w:rPr>
          <w:rFonts w:hint="eastAsia"/>
        </w:rPr>
        <w:t>4</w:t>
      </w:r>
      <w:r w:rsidR="00443332" w:rsidRPr="00443332">
        <w:rPr>
          <w:lang w:val="en-US"/>
        </w:rPr>
        <w:t>,</w:t>
      </w:r>
      <w:r w:rsidR="00443332" w:rsidRPr="00443332">
        <w:t xml:space="preserve"> </w:t>
      </w:r>
      <w:r w:rsidR="00443332" w:rsidRPr="00443332">
        <w:rPr>
          <w:lang w:val="en-US"/>
        </w:rPr>
        <w:t>201</w:t>
      </w:r>
      <w:r w:rsidR="00443332" w:rsidRPr="00443332">
        <w:rPr>
          <w:rFonts w:hint="eastAsia"/>
        </w:rPr>
        <w:t>2</w:t>
      </w:r>
      <w:r w:rsidR="00443332" w:rsidRPr="00443332">
        <w:rPr>
          <w:lang w:val="sr-Latn-CS"/>
        </w:rPr>
        <w:t xml:space="preserve">, the Protocol of </w:t>
      </w:r>
      <w:r w:rsidR="00443332" w:rsidRPr="00443332">
        <w:rPr>
          <w:lang w:val="en-US" w:eastAsia="en-US"/>
        </w:rPr>
        <w:t xml:space="preserve">the </w:t>
      </w:r>
      <w:r w:rsidR="00443332" w:rsidRPr="00443332">
        <w:rPr>
          <w:rFonts w:hint="eastAsia"/>
        </w:rPr>
        <w:t>2</w:t>
      </w:r>
      <w:r w:rsidR="00443332" w:rsidRPr="00443332">
        <w:rPr>
          <w:rFonts w:hint="eastAsia"/>
          <w:vertAlign w:val="superscript"/>
        </w:rPr>
        <w:t>nd</w:t>
      </w:r>
      <w:r w:rsidR="00443332" w:rsidRPr="00443332">
        <w:rPr>
          <w:lang w:val="en-US" w:eastAsia="en-US"/>
        </w:rPr>
        <w:t xml:space="preserve"> Session </w:t>
      </w:r>
      <w:r w:rsidR="00443332" w:rsidRPr="00443332">
        <w:rPr>
          <w:rFonts w:asciiTheme="minorHAnsi" w:hAnsiTheme="minorHAnsi" w:cstheme="minorHAnsi"/>
          <w:lang w:val="en-US"/>
        </w:rPr>
        <w:t>of Montenegro-China Joint Scientific and Technological Cooperation Committee</w:t>
      </w:r>
      <w:r w:rsidR="00443332" w:rsidRPr="00443332">
        <w:rPr>
          <w:rFonts w:asciiTheme="minorHAnsi" w:hAnsiTheme="minorHAnsi" w:cstheme="minorHAnsi"/>
          <w:lang w:val="sr-Latn-CS"/>
        </w:rPr>
        <w:t xml:space="preserve">, </w:t>
      </w:r>
      <w:r w:rsidR="00443332" w:rsidRPr="00443332">
        <w:rPr>
          <w:lang w:val="sr-Latn-CS"/>
        </w:rPr>
        <w:t>signed</w:t>
      </w:r>
      <w:r w:rsidR="00443332" w:rsidRPr="00443332">
        <w:rPr>
          <w:lang w:val="en-US"/>
        </w:rPr>
        <w:t xml:space="preserve"> in </w:t>
      </w:r>
      <w:r w:rsidR="00443332" w:rsidRPr="00443332">
        <w:rPr>
          <w:lang w:val="en-US" w:eastAsia="en-US"/>
        </w:rPr>
        <w:t xml:space="preserve">Podgorica on </w:t>
      </w:r>
      <w:r w:rsidR="00443332" w:rsidRPr="00443332">
        <w:rPr>
          <w:rFonts w:hint="eastAsia"/>
        </w:rPr>
        <w:t>June</w:t>
      </w:r>
      <w:r w:rsidR="00443332" w:rsidRPr="00443332">
        <w:t xml:space="preserve"> </w:t>
      </w:r>
      <w:r w:rsidR="00443332" w:rsidRPr="00443332">
        <w:rPr>
          <w:rFonts w:hint="eastAsia"/>
        </w:rPr>
        <w:t>23</w:t>
      </w:r>
      <w:r w:rsidR="00443332" w:rsidRPr="00443332">
        <w:rPr>
          <w:lang w:val="en-US" w:eastAsia="en-US"/>
        </w:rPr>
        <w:t>,</w:t>
      </w:r>
      <w:r w:rsidR="00443332" w:rsidRPr="00443332">
        <w:t xml:space="preserve"> </w:t>
      </w:r>
      <w:r w:rsidR="00443332" w:rsidRPr="00443332">
        <w:rPr>
          <w:lang w:val="en-US" w:eastAsia="en-US"/>
        </w:rPr>
        <w:t>201</w:t>
      </w:r>
      <w:r w:rsidR="00443332" w:rsidRPr="00443332">
        <w:rPr>
          <w:rFonts w:hint="eastAsia"/>
        </w:rPr>
        <w:t>4</w:t>
      </w:r>
      <w:r w:rsidR="00443332">
        <w:rPr>
          <w:lang w:val="sr-Latn-CS" w:eastAsia="en-US"/>
        </w:rPr>
        <w:t xml:space="preserve">, </w:t>
      </w:r>
      <w:r w:rsidR="009D58C7" w:rsidRPr="00707B9E">
        <w:rPr>
          <w:rFonts w:asciiTheme="minorHAnsi" w:hAnsiTheme="minorHAnsi" w:cstheme="minorHAnsi"/>
          <w:lang w:eastAsia="en-US"/>
        </w:rPr>
        <w:t xml:space="preserve">the </w:t>
      </w:r>
      <w:r w:rsidR="00980793" w:rsidRPr="00707B9E">
        <w:rPr>
          <w:rFonts w:asciiTheme="minorHAnsi" w:hAnsiTheme="minorHAnsi" w:cstheme="minorHAnsi"/>
          <w:lang w:eastAsia="en-US"/>
        </w:rPr>
        <w:t xml:space="preserve">third </w:t>
      </w:r>
      <w:r w:rsidR="009D58C7" w:rsidRPr="00707B9E">
        <w:rPr>
          <w:rFonts w:asciiTheme="minorHAnsi" w:hAnsiTheme="minorHAnsi" w:cstheme="minorHAnsi"/>
          <w:lang w:eastAsia="en-US"/>
        </w:rPr>
        <w:t xml:space="preserve">Call </w:t>
      </w:r>
      <w:r w:rsidRPr="00707B9E">
        <w:rPr>
          <w:rFonts w:asciiTheme="minorHAnsi" w:hAnsiTheme="minorHAnsi" w:cstheme="minorHAnsi"/>
          <w:lang w:eastAsia="en-US"/>
        </w:rPr>
        <w:t xml:space="preserve">for Proposals for co-financing joint scientific and technological projects will be </w:t>
      </w:r>
      <w:r w:rsidR="00980793" w:rsidRPr="00707B9E">
        <w:rPr>
          <w:rFonts w:asciiTheme="minorHAnsi" w:hAnsiTheme="minorHAnsi" w:cstheme="minorHAnsi"/>
          <w:lang w:eastAsia="en-US"/>
        </w:rPr>
        <w:t>announced</w:t>
      </w:r>
      <w:r w:rsidRPr="00707B9E">
        <w:rPr>
          <w:rFonts w:asciiTheme="minorHAnsi" w:hAnsiTheme="minorHAnsi" w:cstheme="minorHAnsi"/>
          <w:lang w:eastAsia="en-US"/>
        </w:rPr>
        <w:t xml:space="preserve"> </w:t>
      </w:r>
      <w:r w:rsidR="00980793" w:rsidRPr="00707B9E">
        <w:rPr>
          <w:rFonts w:asciiTheme="minorHAnsi" w:hAnsiTheme="minorHAnsi" w:cstheme="minorHAnsi"/>
          <w:lang w:eastAsia="en-US"/>
        </w:rPr>
        <w:t>by end of</w:t>
      </w:r>
      <w:r w:rsidR="009D58C7" w:rsidRPr="00707B9E">
        <w:rPr>
          <w:rFonts w:asciiTheme="minorHAnsi" w:hAnsiTheme="minorHAnsi" w:cstheme="minorHAnsi"/>
          <w:lang w:eastAsia="en-US"/>
        </w:rPr>
        <w:t xml:space="preserve"> 201</w:t>
      </w:r>
      <w:r w:rsidR="009D58C7" w:rsidRPr="00707B9E">
        <w:rPr>
          <w:rFonts w:asciiTheme="minorHAnsi" w:hAnsiTheme="minorHAnsi" w:cstheme="minorHAnsi"/>
        </w:rPr>
        <w:t>5</w:t>
      </w:r>
      <w:r w:rsidR="009D58C7" w:rsidRPr="00707B9E">
        <w:rPr>
          <w:rFonts w:asciiTheme="minorHAnsi" w:hAnsiTheme="minorHAnsi" w:cstheme="minorHAnsi"/>
          <w:lang w:eastAsia="en-US"/>
        </w:rPr>
        <w:t xml:space="preserve">. The </w:t>
      </w:r>
      <w:r w:rsidR="009D58C7" w:rsidRPr="00707B9E">
        <w:rPr>
          <w:rFonts w:asciiTheme="minorHAnsi" w:hAnsiTheme="minorHAnsi" w:cstheme="minorHAnsi"/>
        </w:rPr>
        <w:t>3</w:t>
      </w:r>
      <w:r w:rsidR="009D58C7" w:rsidRPr="00707B9E">
        <w:rPr>
          <w:rFonts w:asciiTheme="minorHAnsi" w:hAnsiTheme="minorHAnsi" w:cstheme="minorHAnsi"/>
          <w:vertAlign w:val="superscript"/>
        </w:rPr>
        <w:t>rd</w:t>
      </w:r>
      <w:r w:rsidR="009D58C7" w:rsidRPr="00707B9E">
        <w:rPr>
          <w:rFonts w:asciiTheme="minorHAnsi" w:hAnsiTheme="minorHAnsi" w:cstheme="minorHAnsi"/>
          <w:lang w:eastAsia="en-US"/>
        </w:rPr>
        <w:t xml:space="preserve"> Session of the Committee would be held in </w:t>
      </w:r>
      <w:r w:rsidR="009D58C7" w:rsidRPr="00707B9E">
        <w:rPr>
          <w:rFonts w:asciiTheme="minorHAnsi" w:hAnsiTheme="minorHAnsi" w:cstheme="minorHAnsi"/>
        </w:rPr>
        <w:t>Beijing</w:t>
      </w:r>
      <w:r w:rsidR="009D58C7" w:rsidRPr="00707B9E">
        <w:rPr>
          <w:rFonts w:asciiTheme="minorHAnsi" w:hAnsiTheme="minorHAnsi" w:cstheme="minorHAnsi"/>
          <w:lang w:eastAsia="en-US"/>
        </w:rPr>
        <w:t>, 201</w:t>
      </w:r>
      <w:r w:rsidR="009D58C7" w:rsidRPr="00707B9E">
        <w:rPr>
          <w:rFonts w:asciiTheme="minorHAnsi" w:hAnsiTheme="minorHAnsi" w:cstheme="minorHAnsi"/>
        </w:rPr>
        <w:t>6</w:t>
      </w:r>
      <w:r w:rsidR="009D58C7" w:rsidRPr="00707B9E">
        <w:rPr>
          <w:rFonts w:asciiTheme="minorHAnsi" w:hAnsiTheme="minorHAnsi" w:cstheme="minorHAnsi"/>
          <w:lang w:eastAsia="en-US"/>
        </w:rPr>
        <w:t>.</w:t>
      </w:r>
    </w:p>
    <w:p w:rsidR="009D58C7" w:rsidRDefault="009D58C7" w:rsidP="008405E4">
      <w:pPr>
        <w:spacing w:after="0" w:line="240" w:lineRule="auto"/>
        <w:ind w:left="1418" w:hanging="1418"/>
        <w:rPr>
          <w:rFonts w:asciiTheme="minorHAnsi" w:hAnsiTheme="minorHAnsi" w:cstheme="minorHAnsi"/>
          <w:color w:val="000000"/>
          <w:sz w:val="24"/>
          <w:szCs w:val="24"/>
        </w:rPr>
      </w:pPr>
    </w:p>
    <w:p w:rsidR="00C832D7" w:rsidRPr="002632D3" w:rsidRDefault="00C832D7" w:rsidP="008405E4">
      <w:pPr>
        <w:spacing w:after="0" w:line="240" w:lineRule="auto"/>
        <w:ind w:left="1418" w:hanging="1418"/>
        <w:rPr>
          <w:rFonts w:asciiTheme="minorHAnsi" w:hAnsiTheme="minorHAnsi" w:cstheme="minorHAnsi"/>
          <w:color w:val="000000"/>
          <w:sz w:val="24"/>
          <w:szCs w:val="24"/>
        </w:rPr>
      </w:pPr>
    </w:p>
    <w:p w:rsidR="009B041F" w:rsidRPr="00443332" w:rsidRDefault="009B041F" w:rsidP="009B041F">
      <w:pPr>
        <w:spacing w:after="0"/>
        <w:rPr>
          <w:rFonts w:asciiTheme="minorHAnsi" w:hAnsiTheme="minorHAnsi" w:cstheme="minorHAnsi"/>
          <w:color w:val="000000"/>
        </w:rPr>
      </w:pPr>
      <w:r w:rsidRPr="00443332">
        <w:rPr>
          <w:rFonts w:asciiTheme="minorHAnsi" w:hAnsiTheme="minorHAnsi" w:cstheme="minorHAnsi"/>
          <w:color w:val="000000"/>
        </w:rPr>
        <w:t xml:space="preserve">       * </w:t>
      </w:r>
      <w:r w:rsidR="004658FB" w:rsidRPr="00443332">
        <w:rPr>
          <w:rFonts w:asciiTheme="minorHAnsi" w:hAnsiTheme="minorHAnsi" w:cstheme="minorHAnsi"/>
          <w:color w:val="000000"/>
        </w:rPr>
        <w:t>List of</w:t>
      </w:r>
      <w:r w:rsidRPr="00443332">
        <w:rPr>
          <w:rFonts w:asciiTheme="minorHAnsi" w:hAnsiTheme="minorHAnsi" w:cstheme="minorHAnsi"/>
          <w:color w:val="000000"/>
        </w:rPr>
        <w:t xml:space="preserve"> P</w:t>
      </w:r>
      <w:r w:rsidR="00A01AA9" w:rsidRPr="00443332">
        <w:rPr>
          <w:rFonts w:asciiTheme="minorHAnsi" w:hAnsiTheme="minorHAnsi" w:cstheme="minorHAnsi"/>
          <w:color w:val="000000"/>
        </w:rPr>
        <w:t>rogrammes of Activities with China</w:t>
      </w:r>
      <w:r w:rsidRPr="00443332">
        <w:rPr>
          <w:rFonts w:asciiTheme="minorHAnsi" w:hAnsiTheme="minorHAnsi" w:cstheme="minorHAnsi"/>
          <w:color w:val="000000"/>
        </w:rPr>
        <w:t xml:space="preserve"> in 2015                                  </w:t>
      </w:r>
      <w:proofErr w:type="gramStart"/>
      <w:r w:rsidRPr="00443332">
        <w:rPr>
          <w:rFonts w:asciiTheme="minorHAnsi" w:hAnsiTheme="minorHAnsi" w:cstheme="minorHAnsi"/>
          <w:color w:val="000000"/>
        </w:rPr>
        <w:t>Please</w:t>
      </w:r>
      <w:proofErr w:type="gramEnd"/>
      <w:r w:rsidRPr="00443332">
        <w:rPr>
          <w:rFonts w:asciiTheme="minorHAnsi" w:hAnsiTheme="minorHAnsi" w:cstheme="minorHAnsi"/>
          <w:color w:val="000000"/>
        </w:rPr>
        <w:t xml:space="preserve"> fill out the table below.</w:t>
      </w:r>
    </w:p>
    <w:tbl>
      <w:tblPr>
        <w:tblW w:w="0" w:type="auto"/>
        <w:tblInd w:w="534" w:type="dxa"/>
        <w:tblBorders>
          <w:top w:val="single" w:sz="4" w:space="0" w:color="auto"/>
          <w:bottom w:val="single" w:sz="4" w:space="0" w:color="auto"/>
          <w:insideH w:val="single" w:sz="4" w:space="0" w:color="auto"/>
          <w:insideV w:val="single" w:sz="4" w:space="0" w:color="auto"/>
        </w:tblBorders>
        <w:tblLook w:val="04A0"/>
      </w:tblPr>
      <w:tblGrid>
        <w:gridCol w:w="1842"/>
        <w:gridCol w:w="7479"/>
      </w:tblGrid>
      <w:tr w:rsidR="009B041F" w:rsidRPr="00443332" w:rsidTr="00034A17">
        <w:tc>
          <w:tcPr>
            <w:tcW w:w="1842" w:type="dxa"/>
            <w:shd w:val="clear" w:color="auto" w:fill="D9D9D9"/>
          </w:tcPr>
          <w:p w:rsidR="009B041F" w:rsidRPr="00443332" w:rsidRDefault="009B041F" w:rsidP="00034A17">
            <w:pPr>
              <w:spacing w:after="0"/>
              <w:jc w:val="center"/>
              <w:rPr>
                <w:rFonts w:asciiTheme="minorHAnsi" w:hAnsiTheme="minorHAnsi" w:cstheme="minorHAnsi"/>
                <w:b/>
                <w:color w:val="000000"/>
              </w:rPr>
            </w:pPr>
            <w:r w:rsidRPr="00443332">
              <w:rPr>
                <w:rFonts w:asciiTheme="minorHAnsi" w:hAnsiTheme="minorHAnsi" w:cstheme="minorHAnsi"/>
                <w:color w:val="000000"/>
              </w:rPr>
              <w:t xml:space="preserve"> </w:t>
            </w:r>
            <w:r w:rsidRPr="00443332">
              <w:rPr>
                <w:rFonts w:asciiTheme="minorHAnsi" w:hAnsiTheme="minorHAnsi" w:cstheme="minorHAnsi"/>
                <w:b/>
                <w:color w:val="000000"/>
              </w:rPr>
              <w:t>Programme Title</w:t>
            </w:r>
          </w:p>
        </w:tc>
        <w:tc>
          <w:tcPr>
            <w:tcW w:w="7479" w:type="dxa"/>
            <w:shd w:val="clear" w:color="auto" w:fill="D9D9D9"/>
          </w:tcPr>
          <w:p w:rsidR="009B041F" w:rsidRPr="00443332" w:rsidRDefault="009B041F" w:rsidP="00034A17">
            <w:pPr>
              <w:spacing w:after="0"/>
              <w:jc w:val="center"/>
              <w:rPr>
                <w:rFonts w:asciiTheme="minorHAnsi" w:hAnsiTheme="minorHAnsi" w:cstheme="minorHAnsi"/>
                <w:b/>
                <w:color w:val="000000"/>
              </w:rPr>
            </w:pPr>
            <w:r w:rsidRPr="00443332">
              <w:rPr>
                <w:rFonts w:asciiTheme="minorHAnsi" w:hAnsiTheme="minorHAnsi" w:cstheme="minorHAnsi"/>
                <w:b/>
                <w:color w:val="000000"/>
              </w:rPr>
              <w:t>Contents</w:t>
            </w:r>
          </w:p>
        </w:tc>
      </w:tr>
      <w:tr w:rsidR="009B041F" w:rsidRPr="00443332" w:rsidTr="00034A17">
        <w:tc>
          <w:tcPr>
            <w:tcW w:w="1842" w:type="dxa"/>
            <w:shd w:val="clear" w:color="auto" w:fill="auto"/>
            <w:vAlign w:val="center"/>
          </w:tcPr>
          <w:p w:rsidR="009B041F" w:rsidRPr="00443332" w:rsidRDefault="009B041F" w:rsidP="00034A17">
            <w:pPr>
              <w:spacing w:after="0"/>
              <w:jc w:val="center"/>
              <w:rPr>
                <w:rFonts w:asciiTheme="minorHAnsi" w:hAnsiTheme="minorHAnsi" w:cstheme="minorHAnsi"/>
                <w:color w:val="000000"/>
              </w:rPr>
            </w:pPr>
            <w:r w:rsidRPr="00443332">
              <w:rPr>
                <w:rFonts w:asciiTheme="minorHAnsi" w:hAnsiTheme="minorHAnsi" w:cstheme="minorHAnsi"/>
                <w:color w:val="000000"/>
              </w:rPr>
              <w:t>Activity A</w:t>
            </w:r>
          </w:p>
        </w:tc>
        <w:tc>
          <w:tcPr>
            <w:tcW w:w="7479" w:type="dxa"/>
            <w:shd w:val="clear" w:color="auto" w:fill="auto"/>
          </w:tcPr>
          <w:p w:rsidR="000A45D7" w:rsidRPr="00443332" w:rsidRDefault="000A45D7" w:rsidP="009C0904">
            <w:pPr>
              <w:numPr>
                <w:ilvl w:val="0"/>
                <w:numId w:val="1"/>
              </w:numPr>
              <w:spacing w:after="0" w:line="240" w:lineRule="auto"/>
              <w:ind w:left="459" w:hanging="283"/>
              <w:jc w:val="both"/>
              <w:rPr>
                <w:rFonts w:asciiTheme="minorHAnsi" w:hAnsiTheme="minorHAnsi" w:cstheme="minorHAnsi"/>
              </w:rPr>
            </w:pPr>
            <w:r w:rsidRPr="00443332">
              <w:rPr>
                <w:rFonts w:asciiTheme="minorHAnsi" w:hAnsiTheme="minorHAnsi" w:cstheme="minorHAnsi"/>
              </w:rPr>
              <w:t xml:space="preserve">Cooperation between the Ministry of Science of </w:t>
            </w:r>
            <w:r w:rsidR="00B748E7" w:rsidRPr="00443332">
              <w:rPr>
                <w:rFonts w:asciiTheme="minorHAnsi" w:hAnsiTheme="minorHAnsi" w:cstheme="minorHAnsi"/>
              </w:rPr>
              <w:t xml:space="preserve">Montenegro and the </w:t>
            </w:r>
            <w:r w:rsidR="00B748E7" w:rsidRPr="00443332">
              <w:rPr>
                <w:rStyle w:val="Emphasis"/>
                <w:rFonts w:asciiTheme="minorHAnsi" w:hAnsiTheme="minorHAnsi" w:cstheme="minorHAnsi"/>
                <w:bCs/>
                <w:i w:val="0"/>
                <w:iCs w:val="0"/>
                <w:shd w:val="clear" w:color="auto" w:fill="FFFFFF"/>
              </w:rPr>
              <w:t>Ministry of Science and Technology</w:t>
            </w:r>
            <w:r w:rsidR="00B748E7" w:rsidRPr="00443332">
              <w:rPr>
                <w:rFonts w:asciiTheme="minorHAnsi" w:hAnsiTheme="minorHAnsi" w:cstheme="minorHAnsi"/>
              </w:rPr>
              <w:t xml:space="preserve"> </w:t>
            </w:r>
            <w:r w:rsidRPr="00443332">
              <w:rPr>
                <w:rFonts w:asciiTheme="minorHAnsi" w:hAnsiTheme="minorHAnsi" w:cstheme="minorHAnsi"/>
              </w:rPr>
              <w:t xml:space="preserve">of the </w:t>
            </w:r>
            <w:r w:rsidR="00B748E7" w:rsidRPr="00443332">
              <w:rPr>
                <w:rFonts w:asciiTheme="minorHAnsi" w:hAnsiTheme="minorHAnsi" w:cstheme="minorHAnsi"/>
              </w:rPr>
              <w:t>People’s</w:t>
            </w:r>
            <w:r w:rsidRPr="00443332">
              <w:rPr>
                <w:rFonts w:asciiTheme="minorHAnsi" w:hAnsiTheme="minorHAnsi" w:cstheme="minorHAnsi"/>
              </w:rPr>
              <w:t xml:space="preserve"> Republic o</w:t>
            </w:r>
            <w:r w:rsidR="00980793" w:rsidRPr="00443332">
              <w:rPr>
                <w:rFonts w:asciiTheme="minorHAnsi" w:hAnsiTheme="minorHAnsi" w:cstheme="minorHAnsi"/>
              </w:rPr>
              <w:t>f China through the public call</w:t>
            </w:r>
            <w:r w:rsidRPr="00443332">
              <w:rPr>
                <w:rFonts w:asciiTheme="minorHAnsi" w:hAnsiTheme="minorHAnsi" w:cstheme="minorHAnsi"/>
              </w:rPr>
              <w:t xml:space="preserve"> for co-financing scientifi</w:t>
            </w:r>
            <w:r w:rsidR="00980793" w:rsidRPr="00443332">
              <w:rPr>
                <w:rFonts w:asciiTheme="minorHAnsi" w:hAnsiTheme="minorHAnsi" w:cstheme="minorHAnsi"/>
              </w:rPr>
              <w:t>c and technological cooperation</w:t>
            </w:r>
          </w:p>
          <w:p w:rsidR="008076A3" w:rsidRPr="00443332" w:rsidRDefault="000A45D7" w:rsidP="00C832D7">
            <w:pPr>
              <w:spacing w:after="0" w:line="240" w:lineRule="auto"/>
              <w:ind w:left="459"/>
              <w:jc w:val="both"/>
              <w:rPr>
                <w:rFonts w:asciiTheme="minorHAnsi" w:hAnsiTheme="minorHAnsi" w:cstheme="minorHAnsi"/>
                <w:color w:val="000000"/>
              </w:rPr>
            </w:pPr>
            <w:r w:rsidRPr="00443332">
              <w:rPr>
                <w:rFonts w:asciiTheme="minorHAnsi" w:hAnsiTheme="minorHAnsi" w:cstheme="minorHAnsi"/>
              </w:rPr>
              <w:t xml:space="preserve">The </w:t>
            </w:r>
            <w:r w:rsidR="00C832D7">
              <w:rPr>
                <w:rFonts w:asciiTheme="minorHAnsi" w:hAnsiTheme="minorHAnsi" w:cstheme="minorHAnsi"/>
              </w:rPr>
              <w:t>topic</w:t>
            </w:r>
            <w:r w:rsidRPr="00443332">
              <w:rPr>
                <w:rFonts w:asciiTheme="minorHAnsi" w:hAnsiTheme="minorHAnsi" w:cstheme="minorHAnsi"/>
              </w:rPr>
              <w:t xml:space="preserve"> of the </w:t>
            </w:r>
            <w:r w:rsidR="00B748E7" w:rsidRPr="00443332">
              <w:rPr>
                <w:rFonts w:asciiTheme="minorHAnsi" w:hAnsiTheme="minorHAnsi" w:cstheme="minorHAnsi"/>
              </w:rPr>
              <w:t>Call</w:t>
            </w:r>
            <w:r w:rsidRPr="00443332">
              <w:rPr>
                <w:rFonts w:asciiTheme="minorHAnsi" w:hAnsiTheme="minorHAnsi" w:cstheme="minorHAnsi"/>
              </w:rPr>
              <w:t xml:space="preserve"> is co</w:t>
            </w:r>
            <w:r w:rsidR="00B748E7" w:rsidRPr="00443332">
              <w:rPr>
                <w:rFonts w:asciiTheme="minorHAnsi" w:hAnsiTheme="minorHAnsi" w:cstheme="minorHAnsi"/>
              </w:rPr>
              <w:t xml:space="preserve">-financing the mutual visits of </w:t>
            </w:r>
            <w:r w:rsidRPr="00443332">
              <w:rPr>
                <w:rFonts w:asciiTheme="minorHAnsi" w:hAnsiTheme="minorHAnsi" w:cstheme="minorHAnsi"/>
              </w:rPr>
              <w:t xml:space="preserve">researchers (the cost of travel and accommodation) to be implemented within the project activities of bilateral scientific and technological cooperation. Preference is given to proposals of bilateral projects which are based on scientific research projects funded by the Ministry of Science of </w:t>
            </w:r>
            <w:r w:rsidR="00B748E7" w:rsidRPr="00443332">
              <w:rPr>
                <w:rFonts w:asciiTheme="minorHAnsi" w:hAnsiTheme="minorHAnsi" w:cstheme="minorHAnsi"/>
              </w:rPr>
              <w:t>Montenegro</w:t>
            </w:r>
            <w:r w:rsidRPr="00443332">
              <w:rPr>
                <w:rFonts w:asciiTheme="minorHAnsi" w:hAnsiTheme="minorHAnsi" w:cstheme="minorHAnsi"/>
              </w:rPr>
              <w:t>, which are in line with the Strategy of Scientific</w:t>
            </w:r>
            <w:r w:rsidR="00B748E7" w:rsidRPr="00443332">
              <w:rPr>
                <w:rFonts w:asciiTheme="minorHAnsi" w:hAnsiTheme="minorHAnsi" w:cstheme="minorHAnsi"/>
              </w:rPr>
              <w:t>-Research Activity of Montenegro.</w:t>
            </w:r>
            <w:r w:rsidR="00B748E7" w:rsidRPr="00443332">
              <w:rPr>
                <w:rFonts w:asciiTheme="minorHAnsi" w:hAnsiTheme="minorHAnsi" w:cstheme="minorHAnsi"/>
                <w:color w:val="000000"/>
              </w:rPr>
              <w:t xml:space="preserve"> </w:t>
            </w:r>
          </w:p>
        </w:tc>
      </w:tr>
      <w:tr w:rsidR="009B041F" w:rsidRPr="00443332" w:rsidTr="00034A17">
        <w:tc>
          <w:tcPr>
            <w:tcW w:w="1842" w:type="dxa"/>
            <w:shd w:val="clear" w:color="auto" w:fill="auto"/>
            <w:vAlign w:val="center"/>
          </w:tcPr>
          <w:p w:rsidR="009B041F" w:rsidRPr="00443332" w:rsidRDefault="009B041F" w:rsidP="00034A17">
            <w:pPr>
              <w:spacing w:after="0"/>
              <w:jc w:val="center"/>
              <w:rPr>
                <w:rFonts w:asciiTheme="minorHAnsi" w:hAnsiTheme="minorHAnsi" w:cstheme="minorHAnsi"/>
                <w:color w:val="000000"/>
              </w:rPr>
            </w:pPr>
            <w:r w:rsidRPr="00443332">
              <w:rPr>
                <w:rFonts w:asciiTheme="minorHAnsi" w:hAnsiTheme="minorHAnsi" w:cstheme="minorHAnsi"/>
                <w:color w:val="000000"/>
              </w:rPr>
              <w:t>Activity B</w:t>
            </w:r>
          </w:p>
        </w:tc>
        <w:tc>
          <w:tcPr>
            <w:tcW w:w="7479" w:type="dxa"/>
            <w:shd w:val="clear" w:color="auto" w:fill="auto"/>
          </w:tcPr>
          <w:p w:rsidR="009B041F" w:rsidRPr="00443332" w:rsidRDefault="009B041F" w:rsidP="00034A17">
            <w:pPr>
              <w:numPr>
                <w:ilvl w:val="0"/>
                <w:numId w:val="1"/>
              </w:numPr>
              <w:spacing w:after="0" w:line="240" w:lineRule="auto"/>
              <w:ind w:left="459" w:hanging="283"/>
              <w:rPr>
                <w:rFonts w:asciiTheme="minorHAnsi" w:hAnsiTheme="minorHAnsi" w:cstheme="minorHAnsi"/>
                <w:color w:val="000000"/>
              </w:rPr>
            </w:pPr>
          </w:p>
        </w:tc>
      </w:tr>
    </w:tbl>
    <w:p w:rsidR="008405E4" w:rsidRPr="00443332" w:rsidRDefault="008405E4" w:rsidP="008405E4">
      <w:pPr>
        <w:spacing w:after="0"/>
        <w:rPr>
          <w:rFonts w:asciiTheme="minorHAnsi" w:hAnsiTheme="minorHAnsi" w:cstheme="minorHAnsi"/>
          <w:b/>
          <w:color w:val="000000"/>
        </w:rPr>
      </w:pPr>
      <w:r w:rsidRPr="00443332">
        <w:rPr>
          <w:rFonts w:asciiTheme="minorHAnsi" w:hAnsiTheme="minorHAnsi" w:cstheme="minorHAnsi"/>
          <w:b/>
          <w:color w:val="000000"/>
        </w:rPr>
        <w:t xml:space="preserve">4. Others </w:t>
      </w:r>
    </w:p>
    <w:p w:rsidR="0022419C" w:rsidRPr="00443332" w:rsidRDefault="0022419C" w:rsidP="0022419C">
      <w:pPr>
        <w:spacing w:after="0" w:line="240" w:lineRule="auto"/>
        <w:ind w:left="1418" w:hanging="1418"/>
        <w:rPr>
          <w:rFonts w:asciiTheme="minorHAnsi" w:hAnsiTheme="minorHAnsi" w:cstheme="minorHAnsi"/>
          <w:color w:val="000000"/>
        </w:rPr>
      </w:pPr>
      <w:r w:rsidRPr="00443332">
        <w:rPr>
          <w:rFonts w:asciiTheme="minorHAnsi" w:hAnsiTheme="minorHAnsi" w:cstheme="minorHAnsi"/>
          <w:color w:val="000000"/>
        </w:rPr>
        <w:t xml:space="preserve">  [</w:t>
      </w:r>
      <w:r w:rsidRPr="00443332">
        <w:rPr>
          <w:rFonts w:asciiTheme="minorHAnsi" w:hAnsiTheme="minorHAnsi" w:cstheme="minorHAnsi"/>
          <w:b/>
          <w:color w:val="000000"/>
        </w:rPr>
        <w:t>Description</w:t>
      </w:r>
      <w:r w:rsidRPr="00443332">
        <w:rPr>
          <w:rFonts w:asciiTheme="minorHAnsi" w:hAnsiTheme="minorHAnsi" w:cstheme="minorHAnsi"/>
          <w:color w:val="000000"/>
        </w:rPr>
        <w:t>] If you have additional information to deliver, please describe it in detail.</w:t>
      </w:r>
    </w:p>
    <w:p w:rsidR="0022419C" w:rsidRPr="00443332" w:rsidRDefault="0022419C" w:rsidP="00450F9B">
      <w:pPr>
        <w:spacing w:after="0" w:line="240" w:lineRule="auto"/>
        <w:ind w:left="1418" w:hanging="1418"/>
        <w:rPr>
          <w:rFonts w:asciiTheme="minorHAnsi" w:hAnsiTheme="minorHAnsi" w:cstheme="minorHAnsi"/>
          <w:color w:val="000000"/>
        </w:rPr>
      </w:pPr>
    </w:p>
    <w:p w:rsidR="0022419C" w:rsidRPr="00443332" w:rsidRDefault="0022419C" w:rsidP="0022419C">
      <w:pPr>
        <w:spacing w:after="0" w:line="240" w:lineRule="auto"/>
        <w:ind w:left="1418" w:hanging="1418"/>
        <w:rPr>
          <w:rFonts w:asciiTheme="minorHAnsi" w:hAnsiTheme="minorHAnsi" w:cstheme="minorHAnsi"/>
          <w:color w:val="000000"/>
        </w:rPr>
      </w:pPr>
      <w:r w:rsidRPr="00443332">
        <w:rPr>
          <w:rFonts w:asciiTheme="minorHAnsi" w:hAnsiTheme="minorHAnsi" w:cstheme="minorHAnsi"/>
          <w:color w:val="000000"/>
        </w:rPr>
        <w:t xml:space="preserve">  [</w:t>
      </w:r>
      <w:r w:rsidRPr="00443332">
        <w:rPr>
          <w:rFonts w:asciiTheme="minorHAnsi" w:hAnsiTheme="minorHAnsi" w:cstheme="minorHAnsi"/>
          <w:b/>
          <w:color w:val="000000"/>
        </w:rPr>
        <w:t>Description</w:t>
      </w:r>
      <w:r w:rsidRPr="00443332">
        <w:rPr>
          <w:rFonts w:asciiTheme="minorHAnsi" w:hAnsiTheme="minorHAnsi" w:cstheme="minorHAnsi"/>
          <w:color w:val="000000"/>
        </w:rPr>
        <w:t xml:space="preserve">] In order to promote major MS organisations (Universities, Research Organisations, SMEs, etc.) to </w:t>
      </w:r>
      <w:r w:rsidR="00A01AA9" w:rsidRPr="00443332">
        <w:rPr>
          <w:rFonts w:asciiTheme="minorHAnsi" w:hAnsiTheme="minorHAnsi" w:cstheme="minorHAnsi"/>
          <w:color w:val="000000"/>
        </w:rPr>
        <w:t>China</w:t>
      </w:r>
      <w:r w:rsidRPr="00443332">
        <w:rPr>
          <w:rFonts w:asciiTheme="minorHAnsi" w:hAnsiTheme="minorHAnsi" w:cstheme="minorHAnsi"/>
          <w:color w:val="000000"/>
        </w:rPr>
        <w:t xml:space="preserve">, please fill out several major organisations as below: </w:t>
      </w:r>
    </w:p>
    <w:p w:rsidR="008405E4" w:rsidRPr="00443332" w:rsidRDefault="008405E4" w:rsidP="008405E4">
      <w:pPr>
        <w:spacing w:after="0"/>
        <w:rPr>
          <w:rFonts w:asciiTheme="minorHAnsi" w:hAnsiTheme="minorHAnsi" w:cstheme="minorHAnsi"/>
          <w:b/>
        </w:rPr>
      </w:pPr>
    </w:p>
    <w:p w:rsidR="00EF18EB" w:rsidRPr="00443332" w:rsidRDefault="00382A5E" w:rsidP="00382A5E">
      <w:pPr>
        <w:spacing w:after="0"/>
        <w:rPr>
          <w:rFonts w:asciiTheme="minorHAnsi" w:hAnsiTheme="minorHAnsi" w:cstheme="minorHAnsi"/>
          <w:color w:val="000000"/>
          <w:lang w:val="en-US"/>
        </w:rPr>
      </w:pPr>
      <w:r w:rsidRPr="00443332">
        <w:rPr>
          <w:rFonts w:asciiTheme="minorHAnsi" w:hAnsiTheme="minorHAnsi" w:cstheme="minorHAnsi"/>
          <w:color w:val="000000"/>
          <w:lang w:val="en-US"/>
        </w:rPr>
        <w:t xml:space="preserve">Key Research </w:t>
      </w:r>
      <w:proofErr w:type="spellStart"/>
      <w:r w:rsidR="00707B9E" w:rsidRPr="00443332">
        <w:rPr>
          <w:rFonts w:asciiTheme="minorHAnsi" w:hAnsiTheme="minorHAnsi" w:cstheme="minorHAnsi"/>
          <w:color w:val="000000"/>
          <w:lang w:val="en-US"/>
        </w:rPr>
        <w:t>Organisations</w:t>
      </w:r>
      <w:proofErr w:type="spellEnd"/>
      <w:r w:rsidRPr="00443332">
        <w:rPr>
          <w:rFonts w:asciiTheme="minorHAnsi" w:hAnsiTheme="minorHAnsi" w:cstheme="minorHAnsi"/>
          <w:color w:val="000000"/>
          <w:lang w:val="en-US"/>
        </w:rPr>
        <w:t xml:space="preserve"> and Companies      </w:t>
      </w:r>
    </w:p>
    <w:p w:rsidR="00382A5E" w:rsidRPr="002632D3" w:rsidRDefault="00382A5E" w:rsidP="00382A5E">
      <w:pPr>
        <w:spacing w:after="0"/>
        <w:rPr>
          <w:rFonts w:asciiTheme="minorHAnsi" w:hAnsiTheme="minorHAnsi" w:cstheme="minorHAnsi"/>
          <w:color w:val="000000"/>
          <w:sz w:val="24"/>
          <w:szCs w:val="24"/>
          <w:lang w:val="en-US"/>
        </w:rPr>
      </w:pPr>
      <w:r w:rsidRPr="002632D3">
        <w:rPr>
          <w:rFonts w:asciiTheme="minorHAnsi" w:hAnsiTheme="minorHAnsi" w:cstheme="minorHAnsi"/>
          <w:color w:val="000000"/>
          <w:sz w:val="24"/>
          <w:szCs w:val="24"/>
          <w:lang w:val="en-US"/>
        </w:rPr>
        <w:t xml:space="preserve">                      </w:t>
      </w:r>
    </w:p>
    <w:tbl>
      <w:tblPr>
        <w:tblW w:w="0" w:type="auto"/>
        <w:tblInd w:w="534" w:type="dxa"/>
        <w:tblBorders>
          <w:top w:val="single" w:sz="4" w:space="0" w:color="auto"/>
          <w:bottom w:val="single" w:sz="4" w:space="0" w:color="auto"/>
          <w:insideH w:val="single" w:sz="4" w:space="0" w:color="auto"/>
          <w:insideV w:val="single" w:sz="4" w:space="0" w:color="auto"/>
        </w:tblBorders>
        <w:tblLayout w:type="fixed"/>
        <w:tblLook w:val="04A0"/>
      </w:tblPr>
      <w:tblGrid>
        <w:gridCol w:w="4110"/>
        <w:gridCol w:w="5211"/>
      </w:tblGrid>
      <w:tr w:rsidR="00382A5E" w:rsidRPr="00707B9E" w:rsidTr="004C421F">
        <w:tc>
          <w:tcPr>
            <w:tcW w:w="4110" w:type="dxa"/>
            <w:shd w:val="clear" w:color="auto" w:fill="D9D9D9"/>
          </w:tcPr>
          <w:p w:rsidR="00382A5E" w:rsidRPr="00707B9E" w:rsidRDefault="00382A5E" w:rsidP="00316359">
            <w:pPr>
              <w:spacing w:after="0"/>
              <w:jc w:val="center"/>
              <w:rPr>
                <w:rFonts w:asciiTheme="minorHAnsi" w:hAnsiTheme="minorHAnsi" w:cstheme="minorHAnsi"/>
                <w:b/>
                <w:color w:val="000000"/>
                <w:lang w:val="en-US"/>
              </w:rPr>
            </w:pPr>
            <w:proofErr w:type="spellStart"/>
            <w:r w:rsidRPr="00707B9E">
              <w:rPr>
                <w:rFonts w:asciiTheme="minorHAnsi" w:hAnsiTheme="minorHAnsi" w:cstheme="minorHAnsi"/>
                <w:b/>
                <w:color w:val="000000"/>
                <w:lang w:val="en-US"/>
              </w:rPr>
              <w:t>Organisation</w:t>
            </w:r>
            <w:proofErr w:type="spellEnd"/>
            <w:r w:rsidRPr="00707B9E">
              <w:rPr>
                <w:rFonts w:asciiTheme="minorHAnsi" w:hAnsiTheme="minorHAnsi" w:cstheme="minorHAnsi"/>
                <w:b/>
                <w:color w:val="000000"/>
                <w:lang w:val="en-US"/>
              </w:rPr>
              <w:t xml:space="preserve"> Name</w:t>
            </w:r>
          </w:p>
        </w:tc>
        <w:tc>
          <w:tcPr>
            <w:tcW w:w="5211" w:type="dxa"/>
            <w:shd w:val="clear" w:color="auto" w:fill="D9D9D9"/>
          </w:tcPr>
          <w:p w:rsidR="00382A5E" w:rsidRPr="00707B9E" w:rsidRDefault="00382A5E" w:rsidP="00316359">
            <w:pPr>
              <w:spacing w:after="0"/>
              <w:jc w:val="center"/>
              <w:rPr>
                <w:rFonts w:asciiTheme="minorHAnsi" w:hAnsiTheme="minorHAnsi" w:cstheme="minorHAnsi"/>
                <w:b/>
                <w:color w:val="000000"/>
                <w:lang w:val="en-US"/>
              </w:rPr>
            </w:pPr>
            <w:r w:rsidRPr="00707B9E">
              <w:rPr>
                <w:rFonts w:asciiTheme="minorHAnsi" w:hAnsiTheme="minorHAnsi" w:cstheme="minorHAnsi"/>
                <w:b/>
                <w:color w:val="000000"/>
                <w:lang w:val="en-US"/>
              </w:rPr>
              <w:t>Detailed information</w:t>
            </w:r>
          </w:p>
        </w:tc>
      </w:tr>
      <w:tr w:rsidR="00382A5E" w:rsidRPr="00707B9E" w:rsidTr="007551DD">
        <w:trPr>
          <w:trHeight w:val="556"/>
        </w:trPr>
        <w:tc>
          <w:tcPr>
            <w:tcW w:w="4110" w:type="dxa"/>
            <w:shd w:val="clear" w:color="auto" w:fill="auto"/>
            <w:vAlign w:val="center"/>
          </w:tcPr>
          <w:p w:rsidR="00382A5E" w:rsidRPr="00707B9E" w:rsidRDefault="00853B79" w:rsidP="00316359">
            <w:pPr>
              <w:spacing w:after="0"/>
              <w:jc w:val="center"/>
              <w:rPr>
                <w:rFonts w:asciiTheme="minorHAnsi" w:hAnsiTheme="minorHAnsi" w:cstheme="minorHAnsi"/>
                <w:b/>
                <w:color w:val="000000"/>
                <w:lang w:val="en-US"/>
              </w:rPr>
            </w:pPr>
            <w:r w:rsidRPr="00707B9E">
              <w:rPr>
                <w:rFonts w:asciiTheme="minorHAnsi" w:hAnsiTheme="minorHAnsi" w:cstheme="minorHAnsi"/>
                <w:b/>
                <w:color w:val="000000"/>
                <w:lang w:val="en-US"/>
              </w:rPr>
              <w:t>University of Montenegro</w:t>
            </w:r>
          </w:p>
          <w:p w:rsidR="0067621B" w:rsidRPr="00707B9E" w:rsidRDefault="0067621B" w:rsidP="00316359">
            <w:pPr>
              <w:spacing w:after="0"/>
              <w:jc w:val="center"/>
              <w:rPr>
                <w:rFonts w:asciiTheme="minorHAnsi" w:hAnsiTheme="minorHAnsi" w:cstheme="minorHAnsi"/>
                <w:b/>
                <w:color w:val="000000"/>
                <w:lang w:val="en-US"/>
              </w:rPr>
            </w:pPr>
          </w:p>
          <w:p w:rsidR="00382A5E" w:rsidRPr="00707B9E" w:rsidRDefault="00482FED" w:rsidP="0067621B">
            <w:pPr>
              <w:spacing w:after="0"/>
              <w:jc w:val="center"/>
              <w:rPr>
                <w:rFonts w:asciiTheme="minorHAnsi" w:hAnsiTheme="minorHAnsi" w:cstheme="minorHAnsi"/>
              </w:rPr>
            </w:pPr>
            <w:hyperlink r:id="rId6" w:history="1"/>
          </w:p>
          <w:p w:rsidR="0067621B" w:rsidRPr="00707B9E" w:rsidRDefault="0067621B" w:rsidP="0067621B">
            <w:pPr>
              <w:spacing w:after="0"/>
              <w:jc w:val="center"/>
              <w:rPr>
                <w:rFonts w:asciiTheme="minorHAnsi" w:hAnsiTheme="minorHAnsi" w:cstheme="minorHAnsi"/>
                <w:color w:val="000000"/>
                <w:lang w:val="en-US"/>
              </w:rPr>
            </w:pPr>
          </w:p>
        </w:tc>
        <w:tc>
          <w:tcPr>
            <w:tcW w:w="5211" w:type="dxa"/>
            <w:shd w:val="clear" w:color="auto" w:fill="auto"/>
            <w:vAlign w:val="center"/>
          </w:tcPr>
          <w:p w:rsidR="00382A5E" w:rsidRPr="00707B9E" w:rsidRDefault="00382A5E" w:rsidP="00316359">
            <w:pPr>
              <w:numPr>
                <w:ilvl w:val="0"/>
                <w:numId w:val="1"/>
              </w:numPr>
              <w:spacing w:after="0" w:line="240" w:lineRule="auto"/>
              <w:ind w:left="459" w:hanging="283"/>
              <w:rPr>
                <w:rFonts w:asciiTheme="minorHAnsi" w:hAnsiTheme="minorHAnsi" w:cstheme="minorHAnsi"/>
                <w:color w:val="000000"/>
                <w:lang w:val="en-US"/>
              </w:rPr>
            </w:pPr>
            <w:proofErr w:type="spellStart"/>
            <w:r w:rsidRPr="00707B9E">
              <w:rPr>
                <w:rFonts w:asciiTheme="minorHAnsi" w:hAnsiTheme="minorHAnsi" w:cstheme="minorHAnsi"/>
                <w:color w:val="000000"/>
                <w:lang w:val="en-US"/>
              </w:rPr>
              <w:t>Organisation</w:t>
            </w:r>
            <w:proofErr w:type="spellEnd"/>
            <w:r w:rsidRPr="00707B9E">
              <w:rPr>
                <w:rFonts w:asciiTheme="minorHAnsi" w:hAnsiTheme="minorHAnsi" w:cstheme="minorHAnsi"/>
                <w:color w:val="000000"/>
                <w:lang w:val="en-US"/>
              </w:rPr>
              <w:t xml:space="preserve"> type: </w:t>
            </w:r>
            <w:r w:rsidR="005865E0" w:rsidRPr="00707B9E">
              <w:rPr>
                <w:rFonts w:asciiTheme="minorHAnsi" w:hAnsiTheme="minorHAnsi" w:cstheme="minorHAnsi"/>
                <w:color w:val="000000"/>
                <w:lang w:val="en-US"/>
              </w:rPr>
              <w:t>University</w:t>
            </w:r>
          </w:p>
          <w:p w:rsidR="00382A5E" w:rsidRPr="00707B9E" w:rsidRDefault="00382A5E" w:rsidP="00316359">
            <w:pPr>
              <w:spacing w:after="0" w:line="240" w:lineRule="auto"/>
              <w:ind w:left="459"/>
              <w:rPr>
                <w:rFonts w:asciiTheme="minorHAnsi" w:hAnsiTheme="minorHAnsi" w:cstheme="minorHAnsi"/>
                <w:color w:val="000000"/>
                <w:lang w:val="en-US"/>
              </w:rPr>
            </w:pPr>
          </w:p>
          <w:p w:rsidR="00382A5E" w:rsidRPr="00707B9E" w:rsidRDefault="00382A5E" w:rsidP="00316359">
            <w:pPr>
              <w:numPr>
                <w:ilvl w:val="0"/>
                <w:numId w:val="1"/>
              </w:numPr>
              <w:spacing w:after="0" w:line="240" w:lineRule="auto"/>
              <w:ind w:left="459" w:hanging="283"/>
              <w:rPr>
                <w:rFonts w:asciiTheme="minorHAnsi" w:hAnsiTheme="minorHAnsi" w:cstheme="minorHAnsi"/>
                <w:color w:val="000000"/>
                <w:lang w:val="en-US"/>
              </w:rPr>
            </w:pPr>
            <w:r w:rsidRPr="00707B9E">
              <w:rPr>
                <w:rFonts w:asciiTheme="minorHAnsi" w:hAnsiTheme="minorHAnsi" w:cstheme="minorHAnsi"/>
                <w:color w:val="000000"/>
                <w:lang w:val="en-US"/>
              </w:rPr>
              <w:t xml:space="preserve">Major Research Area/Product: </w:t>
            </w:r>
            <w:r w:rsidR="0010512F" w:rsidRPr="00707B9E">
              <w:rPr>
                <w:rFonts w:asciiTheme="minorHAnsi" w:hAnsiTheme="minorHAnsi" w:cstheme="minorHAnsi"/>
                <w:color w:val="000000"/>
                <w:lang w:val="en-US"/>
              </w:rPr>
              <w:t xml:space="preserve">The </w:t>
            </w:r>
            <w:proofErr w:type="gramStart"/>
            <w:r w:rsidR="00AC7E6A">
              <w:rPr>
                <w:rFonts w:asciiTheme="minorHAnsi" w:hAnsiTheme="minorHAnsi" w:cstheme="minorHAnsi"/>
                <w:color w:val="000000"/>
                <w:lang w:val="en-US"/>
              </w:rPr>
              <w:t>u</w:t>
            </w:r>
            <w:r w:rsidR="00AC7E6A" w:rsidRPr="00707B9E">
              <w:rPr>
                <w:rFonts w:asciiTheme="minorHAnsi" w:hAnsiTheme="minorHAnsi" w:cstheme="minorHAnsi"/>
                <w:color w:val="000000"/>
                <w:lang w:val="en-US"/>
              </w:rPr>
              <w:t>niversity</w:t>
            </w:r>
            <w:proofErr w:type="gramEnd"/>
            <w:r w:rsidR="0010512F" w:rsidRPr="00707B9E">
              <w:rPr>
                <w:rFonts w:asciiTheme="minorHAnsi" w:hAnsiTheme="minorHAnsi" w:cstheme="minorHAnsi"/>
                <w:color w:val="000000"/>
                <w:lang w:val="en-US"/>
              </w:rPr>
              <w:t xml:space="preserve"> has 20 faculties, 3 institutes and 2 autonomous study </w:t>
            </w:r>
            <w:proofErr w:type="spellStart"/>
            <w:r w:rsidR="0010512F" w:rsidRPr="00707B9E">
              <w:rPr>
                <w:rFonts w:asciiTheme="minorHAnsi" w:hAnsiTheme="minorHAnsi" w:cstheme="minorHAnsi"/>
                <w:color w:val="000000"/>
                <w:lang w:val="en-US"/>
              </w:rPr>
              <w:t>programmes</w:t>
            </w:r>
            <w:proofErr w:type="spellEnd"/>
            <w:r w:rsidR="0010512F" w:rsidRPr="00707B9E">
              <w:rPr>
                <w:rFonts w:asciiTheme="minorHAnsi" w:hAnsiTheme="minorHAnsi" w:cstheme="minorHAnsi"/>
                <w:color w:val="000000"/>
                <w:lang w:val="en-US"/>
              </w:rPr>
              <w:t xml:space="preserve"> with different research areas: </w:t>
            </w:r>
            <w:r w:rsidR="005865E0" w:rsidRPr="00707B9E">
              <w:rPr>
                <w:rFonts w:asciiTheme="minorHAnsi" w:hAnsiTheme="minorHAnsi" w:cstheme="minorHAnsi"/>
                <w:color w:val="000000"/>
                <w:lang w:val="en-US"/>
              </w:rPr>
              <w:t xml:space="preserve">natural sciences and mathematics, biotechnology, electrical </w:t>
            </w:r>
            <w:r w:rsidRPr="00707B9E">
              <w:rPr>
                <w:rFonts w:asciiTheme="minorHAnsi" w:hAnsiTheme="minorHAnsi" w:cstheme="minorHAnsi"/>
                <w:color w:val="000000"/>
                <w:lang w:val="en-US"/>
              </w:rPr>
              <w:t>engineering</w:t>
            </w:r>
            <w:r w:rsidR="00CE0C38" w:rsidRPr="00707B9E">
              <w:rPr>
                <w:rFonts w:asciiTheme="minorHAnsi" w:hAnsiTheme="minorHAnsi" w:cstheme="minorHAnsi"/>
                <w:color w:val="000000"/>
                <w:lang w:val="en-US"/>
              </w:rPr>
              <w:t>,</w:t>
            </w:r>
            <w:r w:rsidRPr="00707B9E">
              <w:rPr>
                <w:rFonts w:asciiTheme="minorHAnsi" w:hAnsiTheme="minorHAnsi" w:cstheme="minorHAnsi"/>
                <w:color w:val="000000"/>
                <w:lang w:val="en-US"/>
              </w:rPr>
              <w:t xml:space="preserve"> </w:t>
            </w:r>
            <w:r w:rsidR="005865E0" w:rsidRPr="00707B9E">
              <w:rPr>
                <w:rFonts w:asciiTheme="minorHAnsi" w:hAnsiTheme="minorHAnsi" w:cstheme="minorHAnsi"/>
                <w:color w:val="000000"/>
                <w:lang w:val="en-US"/>
              </w:rPr>
              <w:t xml:space="preserve">mechanical engineering, metallurgy and technology, </w:t>
            </w:r>
            <w:r w:rsidRPr="00707B9E">
              <w:rPr>
                <w:rFonts w:asciiTheme="minorHAnsi" w:hAnsiTheme="minorHAnsi" w:cstheme="minorHAnsi"/>
                <w:color w:val="000000"/>
                <w:lang w:val="en-US"/>
              </w:rPr>
              <w:t>medic</w:t>
            </w:r>
            <w:r w:rsidR="005865E0" w:rsidRPr="00707B9E">
              <w:rPr>
                <w:rFonts w:asciiTheme="minorHAnsi" w:hAnsiTheme="minorHAnsi" w:cstheme="minorHAnsi"/>
                <w:color w:val="000000"/>
                <w:lang w:val="en-US"/>
              </w:rPr>
              <w:t>ine, maritime studies, philosophy</w:t>
            </w:r>
            <w:r w:rsidR="00CE0C38" w:rsidRPr="00707B9E">
              <w:rPr>
                <w:rFonts w:asciiTheme="minorHAnsi" w:hAnsiTheme="minorHAnsi" w:cstheme="minorHAnsi"/>
                <w:color w:val="000000"/>
                <w:lang w:val="en-US"/>
              </w:rPr>
              <w:t>,</w:t>
            </w:r>
            <w:r w:rsidR="005865E0" w:rsidRPr="00707B9E">
              <w:rPr>
                <w:rFonts w:asciiTheme="minorHAnsi" w:hAnsiTheme="minorHAnsi" w:cstheme="minorHAnsi"/>
                <w:color w:val="000000"/>
                <w:lang w:val="en-US"/>
              </w:rPr>
              <w:t xml:space="preserve"> </w:t>
            </w:r>
            <w:r w:rsidRPr="00707B9E">
              <w:rPr>
                <w:rFonts w:asciiTheme="minorHAnsi" w:hAnsiTheme="minorHAnsi" w:cstheme="minorHAnsi"/>
                <w:color w:val="000000"/>
                <w:lang w:val="en-US"/>
              </w:rPr>
              <w:t xml:space="preserve">social sciences, humanities, </w:t>
            </w:r>
            <w:r w:rsidR="005865E0" w:rsidRPr="00707B9E">
              <w:rPr>
                <w:rFonts w:asciiTheme="minorHAnsi" w:hAnsiTheme="minorHAnsi" w:cstheme="minorHAnsi"/>
                <w:color w:val="000000"/>
                <w:lang w:val="en-US"/>
              </w:rPr>
              <w:t xml:space="preserve">and </w:t>
            </w:r>
            <w:r w:rsidRPr="00707B9E">
              <w:rPr>
                <w:rFonts w:asciiTheme="minorHAnsi" w:hAnsiTheme="minorHAnsi" w:cstheme="minorHAnsi"/>
                <w:color w:val="000000"/>
                <w:lang w:val="en-US"/>
              </w:rPr>
              <w:t>arts.</w:t>
            </w:r>
          </w:p>
          <w:p w:rsidR="00382A5E" w:rsidRPr="00707B9E" w:rsidRDefault="00382A5E" w:rsidP="00316359">
            <w:pPr>
              <w:spacing w:after="0" w:line="240" w:lineRule="auto"/>
              <w:ind w:left="459"/>
              <w:rPr>
                <w:rFonts w:asciiTheme="minorHAnsi" w:hAnsiTheme="minorHAnsi" w:cstheme="minorHAnsi"/>
                <w:color w:val="000000"/>
                <w:lang w:val="en-US"/>
              </w:rPr>
            </w:pPr>
          </w:p>
          <w:p w:rsidR="00382A5E" w:rsidRPr="00707B9E" w:rsidRDefault="00382A5E" w:rsidP="00316359">
            <w:pPr>
              <w:numPr>
                <w:ilvl w:val="0"/>
                <w:numId w:val="1"/>
              </w:numPr>
              <w:spacing w:line="240" w:lineRule="auto"/>
              <w:ind w:left="459" w:hanging="283"/>
              <w:rPr>
                <w:rFonts w:asciiTheme="minorHAnsi" w:hAnsiTheme="minorHAnsi" w:cstheme="minorHAnsi"/>
                <w:color w:val="000000"/>
                <w:lang w:val="en-US"/>
              </w:rPr>
            </w:pPr>
            <w:r w:rsidRPr="00707B9E">
              <w:rPr>
                <w:rFonts w:asciiTheme="minorHAnsi" w:hAnsiTheme="minorHAnsi" w:cstheme="minorHAnsi"/>
                <w:color w:val="000000"/>
                <w:lang w:val="en-US"/>
              </w:rPr>
              <w:t xml:space="preserve">Major Activities with China: </w:t>
            </w:r>
            <w:r w:rsidR="004C421F" w:rsidRPr="00707B9E">
              <w:rPr>
                <w:rFonts w:asciiTheme="minorHAnsi" w:hAnsiTheme="minorHAnsi" w:cstheme="minorHAnsi"/>
                <w:color w:val="000000"/>
                <w:lang w:val="en-US"/>
              </w:rPr>
              <w:t xml:space="preserve">faculties </w:t>
            </w:r>
            <w:r w:rsidR="00EF18EB" w:rsidRPr="00707B9E">
              <w:rPr>
                <w:rFonts w:asciiTheme="minorHAnsi" w:hAnsiTheme="minorHAnsi" w:cstheme="minorHAnsi"/>
                <w:color w:val="000000"/>
                <w:lang w:val="en-US"/>
              </w:rPr>
              <w:t xml:space="preserve">and institutes </w:t>
            </w:r>
            <w:r w:rsidR="004C421F" w:rsidRPr="00707B9E">
              <w:rPr>
                <w:rFonts w:asciiTheme="minorHAnsi" w:hAnsiTheme="minorHAnsi" w:cstheme="minorHAnsi"/>
                <w:color w:val="000000"/>
                <w:lang w:val="en-US"/>
              </w:rPr>
              <w:t xml:space="preserve">(licensed scientific-research institutions) with different research areas </w:t>
            </w:r>
            <w:r w:rsidRPr="00707B9E">
              <w:rPr>
                <w:rFonts w:asciiTheme="minorHAnsi" w:hAnsiTheme="minorHAnsi" w:cstheme="minorHAnsi"/>
                <w:color w:val="000000"/>
                <w:lang w:val="en-US"/>
              </w:rPr>
              <w:t xml:space="preserve">were involved in </w:t>
            </w:r>
            <w:r w:rsidR="00980793" w:rsidRPr="00707B9E">
              <w:rPr>
                <w:rFonts w:asciiTheme="minorHAnsi" w:hAnsiTheme="minorHAnsi" w:cstheme="minorHAnsi"/>
                <w:color w:val="000000"/>
                <w:lang w:val="en-US"/>
              </w:rPr>
              <w:t xml:space="preserve">joint </w:t>
            </w:r>
            <w:r w:rsidRPr="00707B9E">
              <w:rPr>
                <w:rFonts w:asciiTheme="minorHAnsi" w:hAnsiTheme="minorHAnsi" w:cstheme="minorHAnsi"/>
                <w:color w:val="000000"/>
                <w:lang w:val="en-US"/>
              </w:rPr>
              <w:t xml:space="preserve">research projects supporting the collaboration between </w:t>
            </w:r>
            <w:r w:rsidR="00980793" w:rsidRPr="00707B9E">
              <w:rPr>
                <w:rFonts w:asciiTheme="minorHAnsi" w:hAnsiTheme="minorHAnsi" w:cstheme="minorHAnsi"/>
                <w:color w:val="000000"/>
                <w:lang w:val="en-US"/>
              </w:rPr>
              <w:t xml:space="preserve">Montenegro </w:t>
            </w:r>
            <w:r w:rsidRPr="00707B9E">
              <w:rPr>
                <w:rFonts w:asciiTheme="minorHAnsi" w:hAnsiTheme="minorHAnsi" w:cstheme="minorHAnsi"/>
                <w:color w:val="000000"/>
                <w:lang w:val="en-US"/>
              </w:rPr>
              <w:t xml:space="preserve">and the </w:t>
            </w:r>
            <w:r w:rsidR="00CE0C38" w:rsidRPr="00707B9E">
              <w:rPr>
                <w:rFonts w:asciiTheme="minorHAnsi" w:hAnsiTheme="minorHAnsi" w:cstheme="minorHAnsi"/>
                <w:color w:val="000000"/>
                <w:lang w:val="en-US"/>
              </w:rPr>
              <w:t>PR</w:t>
            </w:r>
            <w:r w:rsidRPr="00707B9E">
              <w:rPr>
                <w:rFonts w:asciiTheme="minorHAnsi" w:hAnsiTheme="minorHAnsi" w:cstheme="minorHAnsi"/>
                <w:color w:val="000000"/>
                <w:lang w:val="en-US"/>
              </w:rPr>
              <w:t xml:space="preserve"> of China. </w:t>
            </w:r>
          </w:p>
          <w:p w:rsidR="00F336AE" w:rsidRPr="00707B9E" w:rsidRDefault="00382A5E" w:rsidP="00F336AE">
            <w:pPr>
              <w:numPr>
                <w:ilvl w:val="0"/>
                <w:numId w:val="1"/>
              </w:numPr>
              <w:spacing w:after="0" w:line="240" w:lineRule="auto"/>
              <w:ind w:left="459" w:hanging="283"/>
              <w:rPr>
                <w:rFonts w:asciiTheme="minorHAnsi" w:hAnsiTheme="minorHAnsi" w:cstheme="minorHAnsi"/>
                <w:color w:val="000000"/>
                <w:lang w:val="en-US"/>
              </w:rPr>
            </w:pPr>
            <w:r w:rsidRPr="00707B9E">
              <w:rPr>
                <w:rFonts w:asciiTheme="minorHAnsi" w:hAnsiTheme="minorHAnsi" w:cstheme="minorHAnsi"/>
                <w:color w:val="000000"/>
                <w:lang w:val="en-US"/>
              </w:rPr>
              <w:t>Contact Information:</w:t>
            </w:r>
          </w:p>
          <w:p w:rsidR="00CE0C38" w:rsidRPr="00707B9E" w:rsidRDefault="00CE0C38" w:rsidP="00F336AE">
            <w:pPr>
              <w:spacing w:after="0" w:line="240" w:lineRule="auto"/>
              <w:ind w:left="459"/>
              <w:rPr>
                <w:rFonts w:asciiTheme="minorHAnsi" w:hAnsiTheme="minorHAnsi" w:cstheme="minorHAnsi"/>
                <w:color w:val="000000"/>
                <w:lang w:val="en-US"/>
              </w:rPr>
            </w:pPr>
            <w:r w:rsidRPr="00707B9E">
              <w:rPr>
                <w:rFonts w:asciiTheme="minorHAnsi" w:hAnsiTheme="minorHAnsi" w:cstheme="minorHAnsi"/>
                <w:color w:val="000000"/>
                <w:lang w:val="en-US"/>
              </w:rPr>
              <w:t>University of Montenegro</w:t>
            </w:r>
          </w:p>
          <w:p w:rsidR="00382A5E" w:rsidRPr="00707B9E" w:rsidRDefault="005865E0" w:rsidP="00316359">
            <w:pPr>
              <w:spacing w:after="0" w:line="240" w:lineRule="auto"/>
              <w:ind w:left="459"/>
              <w:rPr>
                <w:rFonts w:asciiTheme="minorHAnsi" w:hAnsiTheme="minorHAnsi" w:cstheme="minorHAnsi"/>
                <w:color w:val="000000"/>
                <w:lang w:val="en-US"/>
              </w:rPr>
            </w:pPr>
            <w:proofErr w:type="spellStart"/>
            <w:r w:rsidRPr="00707B9E">
              <w:rPr>
                <w:rFonts w:asciiTheme="minorHAnsi" w:hAnsiTheme="minorHAnsi" w:cstheme="minorHAnsi"/>
                <w:color w:val="000000"/>
                <w:lang w:val="en-US"/>
              </w:rPr>
              <w:t>Cetinjska</w:t>
            </w:r>
            <w:proofErr w:type="spellEnd"/>
            <w:r w:rsidRPr="00707B9E">
              <w:rPr>
                <w:rFonts w:asciiTheme="minorHAnsi" w:hAnsiTheme="minorHAnsi" w:cstheme="minorHAnsi"/>
                <w:color w:val="000000"/>
                <w:lang w:val="en-US"/>
              </w:rPr>
              <w:t xml:space="preserve"> br. 2</w:t>
            </w:r>
          </w:p>
          <w:p w:rsidR="00382A5E" w:rsidRPr="00707B9E" w:rsidRDefault="005865E0" w:rsidP="00316359">
            <w:pPr>
              <w:spacing w:after="0" w:line="240" w:lineRule="auto"/>
              <w:ind w:left="459"/>
              <w:rPr>
                <w:rFonts w:asciiTheme="minorHAnsi" w:hAnsiTheme="minorHAnsi" w:cstheme="minorHAnsi"/>
                <w:color w:val="000000"/>
                <w:lang w:val="en-US"/>
              </w:rPr>
            </w:pPr>
            <w:r w:rsidRPr="00707B9E">
              <w:rPr>
                <w:rFonts w:asciiTheme="minorHAnsi" w:hAnsiTheme="minorHAnsi" w:cstheme="minorHAnsi"/>
                <w:color w:val="000000"/>
                <w:lang w:val="en-US"/>
              </w:rPr>
              <w:t>81000</w:t>
            </w:r>
            <w:r w:rsidR="00382A5E" w:rsidRPr="00707B9E">
              <w:rPr>
                <w:rFonts w:asciiTheme="minorHAnsi" w:hAnsiTheme="minorHAnsi" w:cstheme="minorHAnsi"/>
                <w:color w:val="000000"/>
                <w:lang w:val="en-US"/>
              </w:rPr>
              <w:t xml:space="preserve"> </w:t>
            </w:r>
            <w:r w:rsidRPr="00707B9E">
              <w:rPr>
                <w:rFonts w:asciiTheme="minorHAnsi" w:hAnsiTheme="minorHAnsi" w:cstheme="minorHAnsi"/>
                <w:color w:val="000000"/>
                <w:lang w:val="en-US"/>
              </w:rPr>
              <w:t>Podgorica</w:t>
            </w:r>
          </w:p>
          <w:p w:rsidR="005865E0" w:rsidRPr="00707B9E" w:rsidRDefault="00382A5E" w:rsidP="00316359">
            <w:pPr>
              <w:spacing w:after="0" w:line="240" w:lineRule="auto"/>
              <w:ind w:left="459"/>
              <w:rPr>
                <w:rFonts w:asciiTheme="minorHAnsi" w:hAnsiTheme="minorHAnsi" w:cstheme="minorHAnsi"/>
                <w:color w:val="000000"/>
                <w:lang w:val="en-US"/>
              </w:rPr>
            </w:pPr>
            <w:r w:rsidRPr="00707B9E">
              <w:rPr>
                <w:rFonts w:asciiTheme="minorHAnsi" w:hAnsiTheme="minorHAnsi" w:cstheme="minorHAnsi"/>
                <w:color w:val="000000"/>
                <w:lang w:val="en-US"/>
              </w:rPr>
              <w:t xml:space="preserve">Tel.: </w:t>
            </w:r>
            <w:r w:rsidR="005865E0" w:rsidRPr="00707B9E">
              <w:rPr>
                <w:rFonts w:asciiTheme="minorHAnsi" w:hAnsiTheme="minorHAnsi" w:cstheme="minorHAnsi"/>
                <w:color w:val="333333"/>
              </w:rPr>
              <w:t>+ 382 20 414 255</w:t>
            </w:r>
          </w:p>
          <w:p w:rsidR="00382A5E" w:rsidRPr="00707B9E" w:rsidRDefault="00382A5E" w:rsidP="00316359">
            <w:pPr>
              <w:spacing w:after="0" w:line="240" w:lineRule="auto"/>
              <w:ind w:left="459"/>
              <w:rPr>
                <w:rFonts w:asciiTheme="minorHAnsi" w:hAnsiTheme="minorHAnsi" w:cstheme="minorHAnsi"/>
                <w:color w:val="000000"/>
                <w:lang w:val="en-US"/>
              </w:rPr>
            </w:pPr>
            <w:r w:rsidRPr="00707B9E">
              <w:rPr>
                <w:rFonts w:asciiTheme="minorHAnsi" w:hAnsiTheme="minorHAnsi" w:cstheme="minorHAnsi"/>
                <w:color w:val="000000"/>
                <w:lang w:val="en-US"/>
              </w:rPr>
              <w:t xml:space="preserve">Fax: </w:t>
            </w:r>
            <w:r w:rsidR="005865E0" w:rsidRPr="00707B9E">
              <w:rPr>
                <w:rFonts w:asciiTheme="minorHAnsi" w:hAnsiTheme="minorHAnsi" w:cstheme="minorHAnsi"/>
                <w:color w:val="333333"/>
              </w:rPr>
              <w:t>+ 382 20 414 230</w:t>
            </w:r>
          </w:p>
          <w:p w:rsidR="00EF18EB" w:rsidRPr="00707B9E" w:rsidRDefault="00482FED" w:rsidP="00EF18EB">
            <w:pPr>
              <w:spacing w:after="0" w:line="240" w:lineRule="auto"/>
              <w:ind w:left="459"/>
              <w:rPr>
                <w:rFonts w:asciiTheme="minorHAnsi" w:hAnsiTheme="minorHAnsi" w:cstheme="minorHAnsi"/>
                <w:color w:val="000000"/>
                <w:lang w:val="en-US"/>
              </w:rPr>
            </w:pPr>
            <w:hyperlink r:id="rId7" w:history="1">
              <w:r w:rsidR="005865E0" w:rsidRPr="00707B9E">
                <w:rPr>
                  <w:rStyle w:val="Hyperlink"/>
                  <w:rFonts w:asciiTheme="minorHAnsi" w:hAnsiTheme="minorHAnsi" w:cstheme="minorHAnsi"/>
                  <w:lang w:val="en-US"/>
                </w:rPr>
                <w:t>http://www.ucg.ac.me/</w:t>
              </w:r>
            </w:hyperlink>
          </w:p>
          <w:p w:rsidR="00EF18EB" w:rsidRPr="00707B9E" w:rsidRDefault="00482FED" w:rsidP="00AC7E6A">
            <w:pPr>
              <w:spacing w:after="0" w:line="240" w:lineRule="auto"/>
              <w:ind w:left="459"/>
              <w:rPr>
                <w:rFonts w:asciiTheme="minorHAnsi" w:hAnsiTheme="minorHAnsi" w:cstheme="minorHAnsi"/>
                <w:color w:val="000000"/>
                <w:lang w:val="en-US"/>
              </w:rPr>
            </w:pPr>
            <w:hyperlink r:id="rId8" w:history="1">
              <w:r w:rsidR="00EF18EB" w:rsidRPr="00707B9E">
                <w:rPr>
                  <w:rStyle w:val="Hyperlink"/>
                  <w:rFonts w:asciiTheme="minorHAnsi" w:hAnsiTheme="minorHAnsi" w:cstheme="minorHAnsi"/>
                  <w:lang w:val="en-US"/>
                </w:rPr>
                <w:t>http://www.ucg.ac.me/eng/University_units/Faculties.html</w:t>
              </w:r>
            </w:hyperlink>
          </w:p>
          <w:p w:rsidR="00CE0C38" w:rsidRPr="00707B9E" w:rsidRDefault="004C421F" w:rsidP="005865E0">
            <w:pPr>
              <w:spacing w:after="0" w:line="240" w:lineRule="auto"/>
              <w:ind w:left="459"/>
              <w:rPr>
                <w:rFonts w:asciiTheme="minorHAnsi" w:hAnsiTheme="minorHAnsi" w:cstheme="minorHAnsi"/>
                <w:color w:val="000000"/>
                <w:lang w:val="en-US"/>
              </w:rPr>
            </w:pPr>
            <w:r w:rsidRPr="00707B9E">
              <w:rPr>
                <w:rFonts w:asciiTheme="minorHAnsi" w:hAnsiTheme="minorHAnsi" w:cstheme="minorHAnsi"/>
                <w:color w:val="000000"/>
                <w:lang w:val="en-US"/>
              </w:rPr>
              <w:t>e-mail</w:t>
            </w:r>
            <w:r w:rsidR="00CE0C38" w:rsidRPr="00707B9E">
              <w:rPr>
                <w:rFonts w:asciiTheme="minorHAnsi" w:hAnsiTheme="minorHAnsi" w:cstheme="minorHAnsi"/>
                <w:color w:val="000000"/>
                <w:lang w:val="en-US"/>
              </w:rPr>
              <w:t>: rector@ac.me</w:t>
            </w:r>
          </w:p>
          <w:p w:rsidR="00EF18EB" w:rsidRPr="00707B9E" w:rsidRDefault="00CE0C38" w:rsidP="007551DD">
            <w:pPr>
              <w:spacing w:after="0" w:line="240" w:lineRule="auto"/>
              <w:ind w:left="459"/>
              <w:rPr>
                <w:rFonts w:asciiTheme="minorHAnsi" w:hAnsiTheme="minorHAnsi" w:cstheme="minorHAnsi"/>
                <w:color w:val="000000"/>
                <w:lang w:val="en-US"/>
              </w:rPr>
            </w:pPr>
            <w:r w:rsidRPr="00707B9E">
              <w:rPr>
                <w:rFonts w:asciiTheme="minorHAnsi" w:hAnsiTheme="minorHAnsi" w:cstheme="minorHAnsi"/>
                <w:color w:val="000000"/>
                <w:lang w:val="en-US"/>
              </w:rPr>
              <w:t>rektorat@ac.me</w:t>
            </w:r>
          </w:p>
        </w:tc>
      </w:tr>
      <w:tr w:rsidR="00382A5E" w:rsidRPr="00707B9E" w:rsidTr="004C421F">
        <w:tc>
          <w:tcPr>
            <w:tcW w:w="4110" w:type="dxa"/>
            <w:shd w:val="clear" w:color="auto" w:fill="auto"/>
            <w:vAlign w:val="center"/>
          </w:tcPr>
          <w:p w:rsidR="00853B79" w:rsidRPr="00707B9E" w:rsidRDefault="00853B79" w:rsidP="00C17F91">
            <w:pPr>
              <w:spacing w:after="0" w:line="240" w:lineRule="auto"/>
              <w:ind w:left="459"/>
              <w:jc w:val="center"/>
              <w:rPr>
                <w:rFonts w:asciiTheme="minorHAnsi" w:hAnsiTheme="minorHAnsi" w:cstheme="minorHAnsi"/>
                <w:b/>
                <w:lang w:val="fr-FR"/>
              </w:rPr>
            </w:pPr>
            <w:r w:rsidRPr="00707B9E">
              <w:rPr>
                <w:rFonts w:asciiTheme="minorHAnsi" w:hAnsiTheme="minorHAnsi" w:cstheme="minorHAnsi"/>
                <w:b/>
                <w:bCs/>
                <w:shd w:val="clear" w:color="auto" w:fill="FFFFFF"/>
              </w:rPr>
              <w:lastRenderedPageBreak/>
              <w:t>Mediterranean University</w:t>
            </w:r>
          </w:p>
          <w:p w:rsidR="00382A5E" w:rsidRPr="00707B9E" w:rsidRDefault="00382A5E" w:rsidP="00A548EF">
            <w:pPr>
              <w:spacing w:after="0"/>
              <w:jc w:val="center"/>
              <w:rPr>
                <w:rFonts w:asciiTheme="minorHAnsi" w:hAnsiTheme="minorHAnsi" w:cstheme="minorHAnsi"/>
                <w:b/>
                <w:lang w:val="en-US"/>
              </w:rPr>
            </w:pPr>
          </w:p>
        </w:tc>
        <w:tc>
          <w:tcPr>
            <w:tcW w:w="5211" w:type="dxa"/>
            <w:shd w:val="clear" w:color="auto" w:fill="auto"/>
            <w:vAlign w:val="center"/>
          </w:tcPr>
          <w:p w:rsidR="00382A5E" w:rsidRDefault="00382A5E" w:rsidP="00316359">
            <w:pPr>
              <w:numPr>
                <w:ilvl w:val="0"/>
                <w:numId w:val="1"/>
              </w:numPr>
              <w:spacing w:after="0" w:line="240" w:lineRule="auto"/>
              <w:ind w:left="459" w:hanging="283"/>
              <w:rPr>
                <w:rFonts w:asciiTheme="minorHAnsi" w:hAnsiTheme="minorHAnsi" w:cstheme="minorHAnsi"/>
                <w:color w:val="000000"/>
                <w:lang w:val="en-US"/>
              </w:rPr>
            </w:pPr>
            <w:proofErr w:type="spellStart"/>
            <w:r w:rsidRPr="00707B9E">
              <w:rPr>
                <w:rFonts w:asciiTheme="minorHAnsi" w:hAnsiTheme="minorHAnsi" w:cstheme="minorHAnsi"/>
                <w:color w:val="000000"/>
                <w:lang w:val="en-US"/>
              </w:rPr>
              <w:t>Organisation</w:t>
            </w:r>
            <w:proofErr w:type="spellEnd"/>
            <w:r w:rsidRPr="00707B9E">
              <w:rPr>
                <w:rFonts w:asciiTheme="minorHAnsi" w:hAnsiTheme="minorHAnsi" w:cstheme="minorHAnsi"/>
                <w:color w:val="000000"/>
                <w:lang w:val="en-US"/>
              </w:rPr>
              <w:t xml:space="preserve"> type: University</w:t>
            </w:r>
          </w:p>
          <w:p w:rsidR="00AC7E6A" w:rsidRPr="00707B9E" w:rsidRDefault="00AC7E6A" w:rsidP="00AC7E6A">
            <w:pPr>
              <w:spacing w:after="0" w:line="240" w:lineRule="auto"/>
              <w:ind w:left="459"/>
              <w:rPr>
                <w:rFonts w:asciiTheme="minorHAnsi" w:hAnsiTheme="minorHAnsi" w:cstheme="minorHAnsi"/>
                <w:color w:val="000000"/>
                <w:lang w:val="en-US"/>
              </w:rPr>
            </w:pPr>
          </w:p>
          <w:p w:rsidR="00CE0C38" w:rsidRPr="00707B9E" w:rsidRDefault="00382A5E" w:rsidP="00CE0C38">
            <w:pPr>
              <w:numPr>
                <w:ilvl w:val="0"/>
                <w:numId w:val="1"/>
              </w:numPr>
              <w:spacing w:after="0" w:line="240" w:lineRule="auto"/>
              <w:ind w:left="459" w:hanging="283"/>
              <w:rPr>
                <w:rFonts w:asciiTheme="minorHAnsi" w:hAnsiTheme="minorHAnsi" w:cstheme="minorHAnsi"/>
                <w:color w:val="000000"/>
                <w:lang w:val="en-US"/>
              </w:rPr>
            </w:pPr>
            <w:r w:rsidRPr="00707B9E">
              <w:rPr>
                <w:rFonts w:asciiTheme="minorHAnsi" w:hAnsiTheme="minorHAnsi" w:cstheme="minorHAnsi"/>
                <w:color w:val="000000"/>
                <w:lang w:val="en-US"/>
              </w:rPr>
              <w:t xml:space="preserve">Major Research Area/Product: </w:t>
            </w:r>
            <w:r w:rsidR="007551DD" w:rsidRPr="00707B9E">
              <w:rPr>
                <w:rFonts w:asciiTheme="minorHAnsi" w:hAnsiTheme="minorHAnsi" w:cstheme="minorHAnsi"/>
                <w:color w:val="000000"/>
                <w:lang w:val="en-US"/>
              </w:rPr>
              <w:t xml:space="preserve">The </w:t>
            </w:r>
            <w:proofErr w:type="gramStart"/>
            <w:r w:rsidR="007551DD" w:rsidRPr="00707B9E">
              <w:rPr>
                <w:rFonts w:asciiTheme="minorHAnsi" w:hAnsiTheme="minorHAnsi" w:cstheme="minorHAnsi"/>
                <w:color w:val="000000"/>
                <w:lang w:val="en-US"/>
              </w:rPr>
              <w:t>university</w:t>
            </w:r>
            <w:proofErr w:type="gramEnd"/>
            <w:r w:rsidR="007551DD">
              <w:rPr>
                <w:rFonts w:asciiTheme="minorHAnsi" w:hAnsiTheme="minorHAnsi" w:cstheme="minorHAnsi"/>
                <w:color w:val="000000"/>
                <w:lang w:val="en-US"/>
              </w:rPr>
              <w:t xml:space="preserve"> has 6 faculties </w:t>
            </w:r>
            <w:r w:rsidR="007551DD" w:rsidRPr="00707B9E">
              <w:rPr>
                <w:rFonts w:asciiTheme="minorHAnsi" w:hAnsiTheme="minorHAnsi" w:cstheme="minorHAnsi"/>
                <w:color w:val="000000"/>
                <w:lang w:val="en-US"/>
              </w:rPr>
              <w:t xml:space="preserve">with different research areas: </w:t>
            </w:r>
            <w:r w:rsidR="00EF18EB" w:rsidRPr="00707B9E">
              <w:rPr>
                <w:rFonts w:asciiTheme="minorHAnsi" w:hAnsiTheme="minorHAnsi" w:cstheme="minorHAnsi"/>
                <w:lang w:val="en-US"/>
              </w:rPr>
              <w:t xml:space="preserve">tourism, </w:t>
            </w:r>
            <w:r w:rsidR="00CE0C38" w:rsidRPr="00707B9E">
              <w:rPr>
                <w:rFonts w:asciiTheme="minorHAnsi" w:hAnsiTheme="minorHAnsi" w:cstheme="minorHAnsi"/>
                <w:lang w:val="en-US"/>
              </w:rPr>
              <w:t>information technologies, law, foreign languages, businesses</w:t>
            </w:r>
            <w:r w:rsidR="007551DD">
              <w:rPr>
                <w:rFonts w:asciiTheme="minorHAnsi" w:hAnsiTheme="minorHAnsi" w:cstheme="minorHAnsi"/>
                <w:lang w:val="en-US"/>
              </w:rPr>
              <w:t xml:space="preserve">. </w:t>
            </w:r>
          </w:p>
          <w:p w:rsidR="00382A5E" w:rsidRPr="00707B9E" w:rsidRDefault="00382A5E" w:rsidP="00CE0C38">
            <w:pPr>
              <w:spacing w:after="0" w:line="240" w:lineRule="auto"/>
              <w:ind w:left="459"/>
              <w:rPr>
                <w:rFonts w:asciiTheme="minorHAnsi" w:hAnsiTheme="minorHAnsi" w:cstheme="minorHAnsi"/>
                <w:color w:val="000000"/>
                <w:lang w:val="en-US"/>
              </w:rPr>
            </w:pPr>
          </w:p>
          <w:p w:rsidR="00CE0C38" w:rsidRPr="00707B9E" w:rsidRDefault="00382A5E" w:rsidP="00CE0C38">
            <w:pPr>
              <w:numPr>
                <w:ilvl w:val="0"/>
                <w:numId w:val="1"/>
              </w:numPr>
              <w:spacing w:after="0" w:line="240" w:lineRule="auto"/>
              <w:ind w:left="459" w:hanging="283"/>
              <w:rPr>
                <w:rFonts w:asciiTheme="minorHAnsi" w:hAnsiTheme="minorHAnsi" w:cstheme="minorHAnsi"/>
                <w:color w:val="000000"/>
                <w:lang w:val="en-US"/>
              </w:rPr>
            </w:pPr>
            <w:r w:rsidRPr="00707B9E">
              <w:rPr>
                <w:rFonts w:asciiTheme="minorHAnsi" w:hAnsiTheme="minorHAnsi" w:cstheme="minorHAnsi"/>
                <w:color w:val="000000"/>
                <w:lang w:val="en-US"/>
              </w:rPr>
              <w:t xml:space="preserve">Major Activities with China:  </w:t>
            </w:r>
            <w:r w:rsidR="007551DD">
              <w:rPr>
                <w:rFonts w:asciiTheme="minorHAnsi" w:hAnsiTheme="minorHAnsi" w:cstheme="minorHAnsi"/>
                <w:color w:val="000000"/>
                <w:lang w:val="en-US"/>
              </w:rPr>
              <w:t xml:space="preserve">6 </w:t>
            </w:r>
            <w:r w:rsidR="00EF18EB" w:rsidRPr="00707B9E">
              <w:rPr>
                <w:rFonts w:asciiTheme="minorHAnsi" w:hAnsiTheme="minorHAnsi" w:cstheme="minorHAnsi"/>
                <w:color w:val="000000"/>
                <w:lang w:val="en-US"/>
              </w:rPr>
              <w:t>Faculties</w:t>
            </w:r>
            <w:r w:rsidR="00CE0C38" w:rsidRPr="00707B9E">
              <w:rPr>
                <w:rFonts w:asciiTheme="minorHAnsi" w:hAnsiTheme="minorHAnsi" w:cstheme="minorHAnsi"/>
                <w:color w:val="000000"/>
                <w:lang w:val="en-US"/>
              </w:rPr>
              <w:t xml:space="preserve"> – licensed scientific-research institutions could be involved in joint research projects supporting the collaboration between Montenegro and the PR of China. </w:t>
            </w:r>
          </w:p>
          <w:p w:rsidR="00CE0C38" w:rsidRPr="00707B9E" w:rsidRDefault="00CE0C38" w:rsidP="00CE0C38">
            <w:pPr>
              <w:spacing w:after="0" w:line="240" w:lineRule="auto"/>
              <w:ind w:left="459"/>
              <w:rPr>
                <w:rFonts w:asciiTheme="minorHAnsi" w:hAnsiTheme="minorHAnsi" w:cstheme="minorHAnsi"/>
                <w:color w:val="000000"/>
                <w:lang w:val="en-US"/>
              </w:rPr>
            </w:pPr>
          </w:p>
          <w:p w:rsidR="00382A5E" w:rsidRPr="00707B9E" w:rsidRDefault="00382A5E" w:rsidP="00316359">
            <w:pPr>
              <w:numPr>
                <w:ilvl w:val="0"/>
                <w:numId w:val="1"/>
              </w:numPr>
              <w:spacing w:after="0" w:line="240" w:lineRule="auto"/>
              <w:ind w:left="459" w:hanging="283"/>
              <w:rPr>
                <w:rFonts w:asciiTheme="minorHAnsi" w:hAnsiTheme="minorHAnsi" w:cstheme="minorHAnsi"/>
                <w:lang w:val="en-US"/>
              </w:rPr>
            </w:pPr>
            <w:r w:rsidRPr="00707B9E">
              <w:rPr>
                <w:rFonts w:asciiTheme="minorHAnsi" w:hAnsiTheme="minorHAnsi" w:cstheme="minorHAnsi"/>
                <w:lang w:val="en-US"/>
              </w:rPr>
              <w:t>Contact Information:</w:t>
            </w:r>
          </w:p>
          <w:p w:rsidR="00CE0C38" w:rsidRPr="00707B9E" w:rsidRDefault="00CE0C38" w:rsidP="00CE0C38">
            <w:pPr>
              <w:spacing w:after="0" w:line="240" w:lineRule="auto"/>
              <w:ind w:left="459"/>
              <w:rPr>
                <w:rFonts w:asciiTheme="minorHAnsi" w:hAnsiTheme="minorHAnsi" w:cstheme="minorHAnsi"/>
                <w:bCs/>
                <w:shd w:val="clear" w:color="auto" w:fill="FFFFFF"/>
              </w:rPr>
            </w:pPr>
            <w:r w:rsidRPr="00707B9E">
              <w:rPr>
                <w:rFonts w:asciiTheme="minorHAnsi" w:hAnsiTheme="minorHAnsi" w:cstheme="minorHAnsi"/>
                <w:bCs/>
                <w:shd w:val="clear" w:color="auto" w:fill="FFFFFF"/>
              </w:rPr>
              <w:t>Mediterranean University</w:t>
            </w:r>
          </w:p>
          <w:p w:rsidR="00AC7E6A" w:rsidRPr="00707B9E" w:rsidRDefault="00482FED" w:rsidP="004C421F">
            <w:pPr>
              <w:spacing w:after="0" w:line="240" w:lineRule="auto"/>
              <w:ind w:left="459"/>
              <w:rPr>
                <w:rFonts w:asciiTheme="minorHAnsi" w:hAnsiTheme="minorHAnsi" w:cstheme="minorHAnsi"/>
                <w:bCs/>
                <w:shd w:val="clear" w:color="auto" w:fill="FFFFFF"/>
              </w:rPr>
            </w:pPr>
            <w:hyperlink r:id="rId9" w:history="1">
              <w:r w:rsidR="00AC7E6A" w:rsidRPr="00AC7E6A">
                <w:rPr>
                  <w:rStyle w:val="Hyperlink"/>
                  <w:rFonts w:asciiTheme="minorHAnsi" w:hAnsiTheme="minorHAnsi" w:cstheme="minorHAnsi"/>
                  <w:bCs/>
                  <w:shd w:val="clear" w:color="auto" w:fill="FFFFFF"/>
                </w:rPr>
                <w:t>http://unimediteran.net/index.php/en/</w:t>
              </w:r>
            </w:hyperlink>
          </w:p>
          <w:p w:rsidR="00EF18EB" w:rsidRPr="00707B9E" w:rsidRDefault="00EF18EB" w:rsidP="00EF18EB">
            <w:pPr>
              <w:spacing w:after="0" w:line="240" w:lineRule="auto"/>
              <w:ind w:left="459"/>
              <w:rPr>
                <w:rFonts w:asciiTheme="minorHAnsi" w:hAnsiTheme="minorHAnsi" w:cstheme="minorHAnsi"/>
                <w:bCs/>
                <w:shd w:val="clear" w:color="auto" w:fill="FFFFFF"/>
              </w:rPr>
            </w:pPr>
            <w:r w:rsidRPr="00707B9E">
              <w:rPr>
                <w:rFonts w:asciiTheme="minorHAnsi" w:hAnsiTheme="minorHAnsi" w:cstheme="minorHAnsi"/>
                <w:bCs/>
                <w:shd w:val="clear" w:color="auto" w:fill="FFFFFF"/>
              </w:rPr>
              <w:t xml:space="preserve">Office for International Cooperation </w:t>
            </w:r>
          </w:p>
          <w:p w:rsidR="004C421F" w:rsidRPr="00707B9E" w:rsidRDefault="004C421F" w:rsidP="004C421F">
            <w:pPr>
              <w:spacing w:after="0" w:line="240" w:lineRule="auto"/>
              <w:ind w:left="459"/>
              <w:rPr>
                <w:rFonts w:asciiTheme="minorHAnsi" w:hAnsiTheme="minorHAnsi" w:cstheme="minorHAnsi"/>
                <w:bCs/>
                <w:shd w:val="clear" w:color="auto" w:fill="FFFFFF"/>
              </w:rPr>
            </w:pPr>
            <w:r w:rsidRPr="00707B9E">
              <w:rPr>
                <w:rFonts w:asciiTheme="minorHAnsi" w:eastAsia="Times New Roman" w:hAnsiTheme="minorHAnsi" w:cstheme="minorHAnsi"/>
                <w:lang w:val="en-US" w:eastAsia="en-US"/>
              </w:rPr>
              <w:t>Tel: +382 20 409 218</w:t>
            </w:r>
          </w:p>
          <w:p w:rsidR="00382A5E" w:rsidRPr="00707B9E" w:rsidRDefault="004C421F" w:rsidP="00CE0C38">
            <w:pPr>
              <w:spacing w:after="0" w:line="240" w:lineRule="auto"/>
              <w:ind w:left="459"/>
              <w:rPr>
                <w:rFonts w:asciiTheme="minorHAnsi" w:hAnsiTheme="minorHAnsi" w:cstheme="minorHAnsi"/>
                <w:lang w:val="en-US"/>
              </w:rPr>
            </w:pPr>
            <w:r w:rsidRPr="00707B9E">
              <w:rPr>
                <w:rFonts w:asciiTheme="minorHAnsi" w:hAnsiTheme="minorHAnsi" w:cstheme="minorHAnsi"/>
                <w:lang w:val="en-US"/>
              </w:rPr>
              <w:t xml:space="preserve">e-mail: </w:t>
            </w:r>
            <w:r w:rsidR="00CE0C38" w:rsidRPr="00707B9E">
              <w:rPr>
                <w:rFonts w:asciiTheme="minorHAnsi" w:hAnsiTheme="minorHAnsi" w:cstheme="minorHAnsi"/>
                <w:lang w:val="en-US"/>
              </w:rPr>
              <w:t>milena.djekic@unimediteran.net</w:t>
            </w:r>
          </w:p>
          <w:p w:rsidR="00EF18EB" w:rsidRPr="00707B9E" w:rsidRDefault="00EF18EB" w:rsidP="00CE0C38">
            <w:pPr>
              <w:spacing w:after="0" w:line="240" w:lineRule="auto"/>
              <w:ind w:left="459"/>
              <w:rPr>
                <w:rFonts w:asciiTheme="minorHAnsi" w:hAnsiTheme="minorHAnsi" w:cstheme="minorHAnsi"/>
                <w:color w:val="000000"/>
                <w:lang w:val="en-US"/>
              </w:rPr>
            </w:pPr>
          </w:p>
        </w:tc>
      </w:tr>
      <w:tr w:rsidR="00382A5E" w:rsidRPr="00707B9E" w:rsidTr="004C421F">
        <w:tc>
          <w:tcPr>
            <w:tcW w:w="4110" w:type="dxa"/>
            <w:shd w:val="clear" w:color="auto" w:fill="auto"/>
            <w:vAlign w:val="center"/>
          </w:tcPr>
          <w:p w:rsidR="00853B79" w:rsidRPr="00707B9E" w:rsidRDefault="00853B79" w:rsidP="00C17F91">
            <w:pPr>
              <w:spacing w:after="0" w:line="240" w:lineRule="auto"/>
              <w:ind w:left="459"/>
              <w:jc w:val="center"/>
              <w:rPr>
                <w:rFonts w:asciiTheme="minorHAnsi" w:hAnsiTheme="minorHAnsi" w:cstheme="minorHAnsi"/>
                <w:b/>
                <w:lang w:val="fr-FR"/>
              </w:rPr>
            </w:pPr>
            <w:r w:rsidRPr="00707B9E">
              <w:rPr>
                <w:rFonts w:asciiTheme="minorHAnsi" w:hAnsiTheme="minorHAnsi" w:cstheme="minorHAnsi"/>
                <w:b/>
                <w:bCs/>
                <w:shd w:val="clear" w:color="auto" w:fill="FFFFFF"/>
              </w:rPr>
              <w:t xml:space="preserve">University </w:t>
            </w:r>
            <w:r w:rsidR="00C17F91" w:rsidRPr="00707B9E">
              <w:rPr>
                <w:rFonts w:asciiTheme="minorHAnsi" w:hAnsiTheme="minorHAnsi" w:cstheme="minorHAnsi"/>
                <w:b/>
                <w:bCs/>
                <w:shd w:val="clear" w:color="auto" w:fill="FFFFFF"/>
              </w:rPr>
              <w:t xml:space="preserve">of </w:t>
            </w:r>
            <w:proofErr w:type="spellStart"/>
            <w:r w:rsidRPr="00707B9E">
              <w:rPr>
                <w:rFonts w:asciiTheme="minorHAnsi" w:hAnsiTheme="minorHAnsi" w:cstheme="minorHAnsi"/>
                <w:b/>
                <w:bCs/>
                <w:shd w:val="clear" w:color="auto" w:fill="FFFFFF"/>
              </w:rPr>
              <w:t>Donja</w:t>
            </w:r>
            <w:proofErr w:type="spellEnd"/>
            <w:r w:rsidRPr="00707B9E">
              <w:rPr>
                <w:rFonts w:asciiTheme="minorHAnsi" w:hAnsiTheme="minorHAnsi" w:cstheme="minorHAnsi"/>
                <w:b/>
                <w:bCs/>
                <w:shd w:val="clear" w:color="auto" w:fill="FFFFFF"/>
              </w:rPr>
              <w:t xml:space="preserve"> </w:t>
            </w:r>
            <w:proofErr w:type="spellStart"/>
            <w:r w:rsidRPr="00707B9E">
              <w:rPr>
                <w:rFonts w:asciiTheme="minorHAnsi" w:hAnsiTheme="minorHAnsi" w:cstheme="minorHAnsi"/>
                <w:b/>
                <w:bCs/>
                <w:shd w:val="clear" w:color="auto" w:fill="FFFFFF"/>
              </w:rPr>
              <w:t>Gorica</w:t>
            </w:r>
            <w:proofErr w:type="spellEnd"/>
          </w:p>
          <w:p w:rsidR="00382A5E" w:rsidRPr="00707B9E" w:rsidRDefault="00382A5E" w:rsidP="00316359">
            <w:pPr>
              <w:spacing w:after="0"/>
              <w:jc w:val="center"/>
              <w:rPr>
                <w:rFonts w:asciiTheme="minorHAnsi" w:hAnsiTheme="minorHAnsi" w:cstheme="minorHAnsi"/>
                <w:lang w:val="en-US"/>
              </w:rPr>
            </w:pPr>
          </w:p>
        </w:tc>
        <w:tc>
          <w:tcPr>
            <w:tcW w:w="5211" w:type="dxa"/>
            <w:shd w:val="clear" w:color="auto" w:fill="auto"/>
            <w:vAlign w:val="center"/>
          </w:tcPr>
          <w:p w:rsidR="00CE0C38" w:rsidRPr="00707B9E" w:rsidRDefault="00382A5E" w:rsidP="00CE0C38">
            <w:pPr>
              <w:numPr>
                <w:ilvl w:val="0"/>
                <w:numId w:val="1"/>
              </w:numPr>
              <w:spacing w:after="0" w:line="240" w:lineRule="auto"/>
              <w:ind w:left="459" w:hanging="283"/>
              <w:rPr>
                <w:rFonts w:asciiTheme="minorHAnsi" w:hAnsiTheme="minorHAnsi" w:cstheme="minorHAnsi"/>
                <w:color w:val="000000"/>
                <w:lang w:val="en-US"/>
              </w:rPr>
            </w:pPr>
            <w:proofErr w:type="spellStart"/>
            <w:r w:rsidRPr="00707B9E">
              <w:rPr>
                <w:rFonts w:asciiTheme="minorHAnsi" w:hAnsiTheme="minorHAnsi" w:cstheme="minorHAnsi"/>
                <w:color w:val="000000"/>
                <w:lang w:val="en-US"/>
              </w:rPr>
              <w:t>Organisation</w:t>
            </w:r>
            <w:proofErr w:type="spellEnd"/>
            <w:r w:rsidRPr="00707B9E">
              <w:rPr>
                <w:rFonts w:asciiTheme="minorHAnsi" w:hAnsiTheme="minorHAnsi" w:cstheme="minorHAnsi"/>
                <w:color w:val="000000"/>
                <w:lang w:val="en-US"/>
              </w:rPr>
              <w:t xml:space="preserve"> type: </w:t>
            </w:r>
            <w:r w:rsidR="00CE0C38" w:rsidRPr="00707B9E">
              <w:rPr>
                <w:rFonts w:asciiTheme="minorHAnsi" w:hAnsiTheme="minorHAnsi" w:cstheme="minorHAnsi"/>
                <w:color w:val="000000"/>
                <w:lang w:val="en-US"/>
              </w:rPr>
              <w:t>University</w:t>
            </w:r>
          </w:p>
          <w:p w:rsidR="00382A5E" w:rsidRPr="00707B9E" w:rsidRDefault="00382A5E" w:rsidP="00CE0C38">
            <w:pPr>
              <w:spacing w:after="0" w:line="240" w:lineRule="auto"/>
              <w:ind w:left="459"/>
              <w:rPr>
                <w:rFonts w:asciiTheme="minorHAnsi" w:hAnsiTheme="minorHAnsi" w:cstheme="minorHAnsi"/>
                <w:color w:val="000000"/>
                <w:lang w:val="en-US"/>
              </w:rPr>
            </w:pPr>
          </w:p>
          <w:p w:rsidR="00382A5E" w:rsidRPr="00707B9E" w:rsidRDefault="00382A5E" w:rsidP="00316359">
            <w:pPr>
              <w:numPr>
                <w:ilvl w:val="0"/>
                <w:numId w:val="1"/>
              </w:numPr>
              <w:spacing w:after="0" w:line="240" w:lineRule="auto"/>
              <w:ind w:left="459" w:hanging="283"/>
              <w:rPr>
                <w:rFonts w:asciiTheme="minorHAnsi" w:hAnsiTheme="minorHAnsi" w:cstheme="minorHAnsi"/>
                <w:color w:val="000000"/>
                <w:lang w:val="en-US"/>
              </w:rPr>
            </w:pPr>
            <w:r w:rsidRPr="00707B9E">
              <w:rPr>
                <w:rFonts w:asciiTheme="minorHAnsi" w:hAnsiTheme="minorHAnsi" w:cstheme="minorHAnsi"/>
                <w:color w:val="000000"/>
                <w:lang w:val="en-US"/>
              </w:rPr>
              <w:t xml:space="preserve">Major Research Area/Product: </w:t>
            </w:r>
            <w:r w:rsidR="007551DD" w:rsidRPr="00707B9E">
              <w:rPr>
                <w:rFonts w:asciiTheme="minorHAnsi" w:hAnsiTheme="minorHAnsi" w:cstheme="minorHAnsi"/>
                <w:color w:val="000000"/>
                <w:lang w:val="en-US"/>
              </w:rPr>
              <w:t>The University</w:t>
            </w:r>
            <w:r w:rsidR="007551DD">
              <w:rPr>
                <w:rFonts w:asciiTheme="minorHAnsi" w:hAnsiTheme="minorHAnsi" w:cstheme="minorHAnsi"/>
                <w:color w:val="000000"/>
                <w:lang w:val="en-US"/>
              </w:rPr>
              <w:t xml:space="preserve"> has 9 faculties </w:t>
            </w:r>
            <w:r w:rsidR="007551DD" w:rsidRPr="00707B9E">
              <w:rPr>
                <w:rFonts w:asciiTheme="minorHAnsi" w:hAnsiTheme="minorHAnsi" w:cstheme="minorHAnsi"/>
                <w:color w:val="000000"/>
                <w:lang w:val="en-US"/>
              </w:rPr>
              <w:t xml:space="preserve">with different research areas: </w:t>
            </w:r>
            <w:r w:rsidR="00CE0C38" w:rsidRPr="00707B9E">
              <w:rPr>
                <w:rFonts w:asciiTheme="minorHAnsi" w:hAnsiTheme="minorHAnsi" w:cstheme="minorHAnsi"/>
                <w:lang w:val="en-US"/>
              </w:rPr>
              <w:t xml:space="preserve">information </w:t>
            </w:r>
            <w:r w:rsidR="008770E7" w:rsidRPr="00707B9E">
              <w:rPr>
                <w:rFonts w:asciiTheme="minorHAnsi" w:hAnsiTheme="minorHAnsi" w:cstheme="minorHAnsi"/>
                <w:lang w:val="en-US"/>
              </w:rPr>
              <w:t xml:space="preserve">systems and </w:t>
            </w:r>
            <w:r w:rsidR="00CE0C38" w:rsidRPr="00707B9E">
              <w:rPr>
                <w:rFonts w:asciiTheme="minorHAnsi" w:hAnsiTheme="minorHAnsi" w:cstheme="minorHAnsi"/>
                <w:lang w:val="en-US"/>
              </w:rPr>
              <w:t xml:space="preserve">technologies, </w:t>
            </w:r>
            <w:r w:rsidR="007551DD">
              <w:rPr>
                <w:rFonts w:asciiTheme="minorHAnsi" w:hAnsiTheme="minorHAnsi" w:cstheme="minorHAnsi"/>
                <w:lang w:val="en-US"/>
              </w:rPr>
              <w:t>p</w:t>
            </w:r>
            <w:r w:rsidR="008770E7" w:rsidRPr="00707B9E">
              <w:rPr>
                <w:rFonts w:asciiTheme="minorHAnsi" w:hAnsiTheme="minorHAnsi" w:cstheme="minorHAnsi"/>
                <w:lang w:val="en-US"/>
              </w:rPr>
              <w:t xml:space="preserve">olytechnics, </w:t>
            </w:r>
            <w:r w:rsidR="007551DD">
              <w:rPr>
                <w:rFonts w:asciiTheme="minorHAnsi" w:hAnsiTheme="minorHAnsi" w:cstheme="minorHAnsi"/>
                <w:lang w:val="en-US"/>
              </w:rPr>
              <w:t>f</w:t>
            </w:r>
            <w:r w:rsidR="008770E7" w:rsidRPr="00707B9E">
              <w:rPr>
                <w:rFonts w:asciiTheme="minorHAnsi" w:hAnsiTheme="minorHAnsi" w:cstheme="minorHAnsi"/>
                <w:lang w:val="en-US"/>
              </w:rPr>
              <w:t xml:space="preserve">ood technology, food safety and </w:t>
            </w:r>
            <w:r w:rsidR="007551DD">
              <w:rPr>
                <w:rFonts w:asciiTheme="minorHAnsi" w:hAnsiTheme="minorHAnsi" w:cstheme="minorHAnsi"/>
                <w:lang w:val="en-US"/>
              </w:rPr>
              <w:t>e</w:t>
            </w:r>
            <w:r w:rsidR="008770E7" w:rsidRPr="00707B9E">
              <w:rPr>
                <w:rFonts w:asciiTheme="minorHAnsi" w:hAnsiTheme="minorHAnsi" w:cstheme="minorHAnsi"/>
                <w:lang w:val="en-US"/>
              </w:rPr>
              <w:t xml:space="preserve">cology, </w:t>
            </w:r>
            <w:r w:rsidR="007551DD">
              <w:rPr>
                <w:rFonts w:asciiTheme="minorHAnsi" w:hAnsiTheme="minorHAnsi" w:cstheme="minorHAnsi"/>
                <w:lang w:val="en-US"/>
              </w:rPr>
              <w:t>d</w:t>
            </w:r>
            <w:r w:rsidR="008770E7" w:rsidRPr="00707B9E">
              <w:rPr>
                <w:rFonts w:asciiTheme="minorHAnsi" w:hAnsiTheme="minorHAnsi" w:cstheme="minorHAnsi"/>
                <w:lang w:val="en-US"/>
              </w:rPr>
              <w:t xml:space="preserve">esign and Multimedia, </w:t>
            </w:r>
            <w:r w:rsidR="007551DD">
              <w:rPr>
                <w:rFonts w:asciiTheme="minorHAnsi" w:hAnsiTheme="minorHAnsi" w:cstheme="minorHAnsi"/>
                <w:lang w:val="en-US"/>
              </w:rPr>
              <w:t>l</w:t>
            </w:r>
            <w:r w:rsidR="008770E7" w:rsidRPr="00707B9E">
              <w:rPr>
                <w:rFonts w:asciiTheme="minorHAnsi" w:hAnsiTheme="minorHAnsi" w:cstheme="minorHAnsi"/>
                <w:lang w:val="en-US"/>
              </w:rPr>
              <w:t xml:space="preserve">aw, </w:t>
            </w:r>
            <w:r w:rsidR="007551DD">
              <w:rPr>
                <w:rFonts w:asciiTheme="minorHAnsi" w:hAnsiTheme="minorHAnsi" w:cstheme="minorHAnsi"/>
                <w:lang w:val="en-US"/>
              </w:rPr>
              <w:t>h</w:t>
            </w:r>
            <w:r w:rsidR="008770E7" w:rsidRPr="00707B9E">
              <w:rPr>
                <w:rFonts w:asciiTheme="minorHAnsi" w:hAnsiTheme="minorHAnsi" w:cstheme="minorHAnsi"/>
                <w:lang w:val="en-US"/>
              </w:rPr>
              <w:t xml:space="preserve">umanistic studies, </w:t>
            </w:r>
            <w:r w:rsidR="007551DD" w:rsidRPr="00707B9E">
              <w:rPr>
                <w:rFonts w:asciiTheme="minorHAnsi" w:hAnsiTheme="minorHAnsi" w:cstheme="minorHAnsi"/>
                <w:lang w:val="en-US"/>
              </w:rPr>
              <w:t>foreign</w:t>
            </w:r>
            <w:r w:rsidR="008770E7" w:rsidRPr="00707B9E">
              <w:rPr>
                <w:rFonts w:asciiTheme="minorHAnsi" w:hAnsiTheme="minorHAnsi" w:cstheme="minorHAnsi"/>
                <w:lang w:val="en-US"/>
              </w:rPr>
              <w:t xml:space="preserve"> languages, </w:t>
            </w:r>
            <w:r w:rsidR="007551DD">
              <w:rPr>
                <w:rFonts w:asciiTheme="minorHAnsi" w:hAnsiTheme="minorHAnsi" w:cstheme="minorHAnsi"/>
                <w:lang w:val="en-US"/>
              </w:rPr>
              <w:t>international economy, businesses and a</w:t>
            </w:r>
            <w:r w:rsidR="008770E7" w:rsidRPr="00707B9E">
              <w:rPr>
                <w:rFonts w:asciiTheme="minorHAnsi" w:hAnsiTheme="minorHAnsi" w:cstheme="minorHAnsi"/>
                <w:lang w:val="en-US"/>
              </w:rPr>
              <w:t xml:space="preserve">rts. </w:t>
            </w:r>
          </w:p>
          <w:p w:rsidR="00382A5E" w:rsidRPr="00707B9E" w:rsidRDefault="00382A5E" w:rsidP="00316359">
            <w:pPr>
              <w:pStyle w:val="ListParagraph"/>
              <w:rPr>
                <w:rFonts w:asciiTheme="minorHAnsi" w:hAnsiTheme="minorHAnsi" w:cstheme="minorHAnsi"/>
                <w:color w:val="000000"/>
                <w:sz w:val="22"/>
                <w:szCs w:val="22"/>
                <w:lang w:val="en-US"/>
              </w:rPr>
            </w:pPr>
          </w:p>
          <w:p w:rsidR="00382A5E" w:rsidRPr="00707B9E" w:rsidRDefault="00382A5E" w:rsidP="004C421F">
            <w:pPr>
              <w:numPr>
                <w:ilvl w:val="0"/>
                <w:numId w:val="1"/>
              </w:numPr>
              <w:spacing w:after="0" w:line="240" w:lineRule="auto"/>
              <w:ind w:left="459" w:hanging="283"/>
              <w:rPr>
                <w:rFonts w:asciiTheme="minorHAnsi" w:hAnsiTheme="minorHAnsi" w:cstheme="minorHAnsi"/>
                <w:color w:val="000000"/>
                <w:lang w:val="en-US"/>
              </w:rPr>
            </w:pPr>
            <w:r w:rsidRPr="00707B9E">
              <w:rPr>
                <w:rFonts w:asciiTheme="minorHAnsi" w:hAnsiTheme="minorHAnsi" w:cstheme="minorHAnsi"/>
                <w:color w:val="000000"/>
                <w:lang w:val="en-US"/>
              </w:rPr>
              <w:t xml:space="preserve">Major Activities with China:  </w:t>
            </w:r>
            <w:r w:rsidR="004C421F" w:rsidRPr="00707B9E">
              <w:rPr>
                <w:rFonts w:asciiTheme="minorHAnsi" w:hAnsiTheme="minorHAnsi" w:cstheme="minorHAnsi"/>
                <w:color w:val="000000"/>
                <w:lang w:val="en-US"/>
              </w:rPr>
              <w:t xml:space="preserve">Some university units – licensed scientific-research institutions were involved in joint research projects supporting the collaboration between Montenegro and the PR of China. </w:t>
            </w:r>
          </w:p>
          <w:p w:rsidR="004C421F" w:rsidRPr="00707B9E" w:rsidRDefault="004C421F" w:rsidP="004C421F">
            <w:pPr>
              <w:spacing w:after="0" w:line="240" w:lineRule="auto"/>
              <w:rPr>
                <w:rFonts w:asciiTheme="minorHAnsi" w:hAnsiTheme="minorHAnsi" w:cstheme="minorHAnsi"/>
                <w:color w:val="000000"/>
                <w:lang w:val="en-US"/>
              </w:rPr>
            </w:pPr>
          </w:p>
          <w:p w:rsidR="00382A5E" w:rsidRPr="00707B9E" w:rsidRDefault="00382A5E" w:rsidP="00316359">
            <w:pPr>
              <w:numPr>
                <w:ilvl w:val="0"/>
                <w:numId w:val="1"/>
              </w:numPr>
              <w:spacing w:after="0" w:line="240" w:lineRule="auto"/>
              <w:ind w:left="459" w:hanging="283"/>
              <w:rPr>
                <w:rFonts w:asciiTheme="minorHAnsi" w:hAnsiTheme="minorHAnsi" w:cstheme="minorHAnsi"/>
                <w:lang w:val="en-US"/>
              </w:rPr>
            </w:pPr>
            <w:r w:rsidRPr="00707B9E">
              <w:rPr>
                <w:rFonts w:asciiTheme="minorHAnsi" w:hAnsiTheme="minorHAnsi" w:cstheme="minorHAnsi"/>
                <w:color w:val="000000"/>
                <w:lang w:val="en-US"/>
              </w:rPr>
              <w:t>Contact Information:</w:t>
            </w:r>
          </w:p>
          <w:p w:rsidR="004C421F" w:rsidRPr="00707B9E" w:rsidRDefault="004C421F" w:rsidP="004C421F">
            <w:pPr>
              <w:spacing w:after="0" w:line="240" w:lineRule="auto"/>
              <w:ind w:left="459"/>
              <w:rPr>
                <w:rFonts w:asciiTheme="minorHAnsi" w:hAnsiTheme="minorHAnsi" w:cstheme="minorHAnsi"/>
                <w:bCs/>
                <w:shd w:val="clear" w:color="auto" w:fill="FFFFFF"/>
              </w:rPr>
            </w:pPr>
            <w:r w:rsidRPr="00707B9E">
              <w:rPr>
                <w:rFonts w:asciiTheme="minorHAnsi" w:hAnsiTheme="minorHAnsi" w:cstheme="minorHAnsi"/>
                <w:bCs/>
                <w:shd w:val="clear" w:color="auto" w:fill="FFFFFF"/>
              </w:rPr>
              <w:t xml:space="preserve">University </w:t>
            </w:r>
            <w:proofErr w:type="spellStart"/>
            <w:r w:rsidRPr="00707B9E">
              <w:rPr>
                <w:rFonts w:asciiTheme="minorHAnsi" w:hAnsiTheme="minorHAnsi" w:cstheme="minorHAnsi"/>
                <w:bCs/>
                <w:shd w:val="clear" w:color="auto" w:fill="FFFFFF"/>
              </w:rPr>
              <w:t>Donja</w:t>
            </w:r>
            <w:proofErr w:type="spellEnd"/>
            <w:r w:rsidRPr="00707B9E">
              <w:rPr>
                <w:rFonts w:asciiTheme="minorHAnsi" w:hAnsiTheme="minorHAnsi" w:cstheme="minorHAnsi"/>
                <w:bCs/>
                <w:shd w:val="clear" w:color="auto" w:fill="FFFFFF"/>
              </w:rPr>
              <w:t xml:space="preserve"> </w:t>
            </w:r>
            <w:proofErr w:type="spellStart"/>
            <w:r w:rsidRPr="00707B9E">
              <w:rPr>
                <w:rFonts w:asciiTheme="minorHAnsi" w:hAnsiTheme="minorHAnsi" w:cstheme="minorHAnsi"/>
                <w:bCs/>
                <w:shd w:val="clear" w:color="auto" w:fill="FFFFFF"/>
              </w:rPr>
              <w:t>Gorica</w:t>
            </w:r>
            <w:proofErr w:type="spellEnd"/>
          </w:p>
          <w:p w:rsidR="004C421F" w:rsidRPr="00707B9E" w:rsidRDefault="004C421F" w:rsidP="004C421F">
            <w:pPr>
              <w:spacing w:after="0" w:line="240" w:lineRule="auto"/>
              <w:ind w:left="459"/>
              <w:rPr>
                <w:rFonts w:asciiTheme="minorHAnsi" w:hAnsiTheme="minorHAnsi" w:cstheme="minorHAnsi"/>
                <w:color w:val="000000"/>
              </w:rPr>
            </w:pPr>
            <w:proofErr w:type="spellStart"/>
            <w:r w:rsidRPr="00707B9E">
              <w:rPr>
                <w:rFonts w:asciiTheme="minorHAnsi" w:hAnsiTheme="minorHAnsi" w:cstheme="minorHAnsi"/>
                <w:color w:val="000000"/>
              </w:rPr>
              <w:t>Donja</w:t>
            </w:r>
            <w:proofErr w:type="spellEnd"/>
            <w:r w:rsidRPr="00707B9E">
              <w:rPr>
                <w:rFonts w:asciiTheme="minorHAnsi" w:hAnsiTheme="minorHAnsi" w:cstheme="minorHAnsi"/>
                <w:color w:val="000000"/>
              </w:rPr>
              <w:t xml:space="preserve"> </w:t>
            </w:r>
            <w:proofErr w:type="spellStart"/>
            <w:r w:rsidRPr="00707B9E">
              <w:rPr>
                <w:rFonts w:asciiTheme="minorHAnsi" w:hAnsiTheme="minorHAnsi" w:cstheme="minorHAnsi"/>
                <w:color w:val="000000"/>
              </w:rPr>
              <w:t>Gorica</w:t>
            </w:r>
            <w:proofErr w:type="spellEnd"/>
            <w:r w:rsidRPr="00707B9E">
              <w:rPr>
                <w:rFonts w:asciiTheme="minorHAnsi" w:hAnsiTheme="minorHAnsi" w:cstheme="minorHAnsi"/>
                <w:color w:val="000000"/>
              </w:rPr>
              <w:t xml:space="preserve">, 81000 Podgorica, </w:t>
            </w:r>
            <w:proofErr w:type="spellStart"/>
            <w:r w:rsidRPr="00707B9E">
              <w:rPr>
                <w:rFonts w:asciiTheme="minorHAnsi" w:hAnsiTheme="minorHAnsi" w:cstheme="minorHAnsi"/>
                <w:color w:val="000000"/>
              </w:rPr>
              <w:t>Crna</w:t>
            </w:r>
            <w:proofErr w:type="spellEnd"/>
            <w:r w:rsidRPr="00707B9E">
              <w:rPr>
                <w:rFonts w:asciiTheme="minorHAnsi" w:hAnsiTheme="minorHAnsi" w:cstheme="minorHAnsi"/>
                <w:color w:val="000000"/>
              </w:rPr>
              <w:t xml:space="preserve"> Gora</w:t>
            </w:r>
          </w:p>
          <w:p w:rsidR="00EF18EB" w:rsidRPr="00707B9E" w:rsidRDefault="00482FED" w:rsidP="00EF18EB">
            <w:pPr>
              <w:spacing w:after="0" w:line="240" w:lineRule="auto"/>
              <w:ind w:left="459"/>
              <w:rPr>
                <w:rFonts w:asciiTheme="minorHAnsi" w:hAnsiTheme="minorHAnsi" w:cstheme="minorHAnsi"/>
                <w:color w:val="000000"/>
              </w:rPr>
            </w:pPr>
            <w:hyperlink r:id="rId10" w:history="1">
              <w:r w:rsidR="00EF18EB" w:rsidRPr="00707B9E">
                <w:rPr>
                  <w:rStyle w:val="Hyperlink"/>
                  <w:rFonts w:asciiTheme="minorHAnsi" w:hAnsiTheme="minorHAnsi" w:cstheme="minorHAnsi"/>
                </w:rPr>
                <w:t>http://www.udg.edu.me/en/#.Vfb7etLtlBc</w:t>
              </w:r>
            </w:hyperlink>
          </w:p>
          <w:p w:rsidR="004C421F" w:rsidRPr="00707B9E" w:rsidRDefault="004C421F" w:rsidP="004C421F">
            <w:pPr>
              <w:spacing w:after="0" w:line="240" w:lineRule="auto"/>
              <w:ind w:left="459"/>
              <w:rPr>
                <w:rFonts w:asciiTheme="minorHAnsi" w:hAnsiTheme="minorHAnsi" w:cstheme="minorHAnsi"/>
                <w:color w:val="000000"/>
              </w:rPr>
            </w:pPr>
            <w:r w:rsidRPr="00707B9E">
              <w:rPr>
                <w:rFonts w:asciiTheme="minorHAnsi" w:hAnsiTheme="minorHAnsi" w:cstheme="minorHAnsi"/>
                <w:color w:val="000000"/>
              </w:rPr>
              <w:t>Tel:+382 (0)20 410 777</w:t>
            </w:r>
          </w:p>
          <w:p w:rsidR="004C421F" w:rsidRPr="00707B9E" w:rsidRDefault="004C421F" w:rsidP="004C421F">
            <w:pPr>
              <w:spacing w:after="0" w:line="240" w:lineRule="auto"/>
              <w:ind w:left="459"/>
              <w:rPr>
                <w:rFonts w:asciiTheme="minorHAnsi" w:hAnsiTheme="minorHAnsi" w:cstheme="minorHAnsi"/>
                <w:lang w:val="fr-FR"/>
              </w:rPr>
            </w:pPr>
            <w:r w:rsidRPr="00707B9E">
              <w:rPr>
                <w:rFonts w:asciiTheme="minorHAnsi" w:hAnsiTheme="minorHAnsi" w:cstheme="minorHAnsi"/>
                <w:color w:val="000000"/>
              </w:rPr>
              <w:t>Fax:+382 (0)20 410 766</w:t>
            </w:r>
          </w:p>
          <w:p w:rsidR="00382A5E" w:rsidRPr="00707B9E" w:rsidRDefault="00382A5E" w:rsidP="00316359">
            <w:pPr>
              <w:spacing w:after="0" w:line="240" w:lineRule="auto"/>
              <w:ind w:left="459"/>
              <w:rPr>
                <w:rFonts w:asciiTheme="minorHAnsi" w:hAnsiTheme="minorHAnsi" w:cstheme="minorHAnsi"/>
                <w:color w:val="000000"/>
                <w:lang w:val="en-US"/>
              </w:rPr>
            </w:pPr>
            <w:r w:rsidRPr="00707B9E">
              <w:rPr>
                <w:rFonts w:asciiTheme="minorHAnsi" w:hAnsiTheme="minorHAnsi" w:cstheme="minorHAnsi"/>
                <w:lang w:val="en-US"/>
              </w:rPr>
              <w:t xml:space="preserve">e-mail: </w:t>
            </w:r>
            <w:r w:rsidR="004C421F" w:rsidRPr="00707B9E">
              <w:rPr>
                <w:rFonts w:asciiTheme="minorHAnsi" w:hAnsiTheme="minorHAnsi" w:cstheme="minorHAnsi"/>
                <w:lang w:val="en-US"/>
              </w:rPr>
              <w:t>sandra.tinaj@udg.edu.me</w:t>
            </w:r>
          </w:p>
          <w:p w:rsidR="00382A5E" w:rsidRPr="00707B9E" w:rsidRDefault="00382A5E" w:rsidP="00316359">
            <w:pPr>
              <w:spacing w:after="0" w:line="240" w:lineRule="auto"/>
              <w:rPr>
                <w:rFonts w:asciiTheme="minorHAnsi" w:hAnsiTheme="minorHAnsi" w:cstheme="minorHAnsi"/>
                <w:lang w:val="en-US"/>
              </w:rPr>
            </w:pPr>
          </w:p>
        </w:tc>
      </w:tr>
      <w:tr w:rsidR="00382A5E" w:rsidRPr="00707B9E" w:rsidTr="004C421F">
        <w:tc>
          <w:tcPr>
            <w:tcW w:w="4110" w:type="dxa"/>
            <w:shd w:val="clear" w:color="auto" w:fill="auto"/>
            <w:vAlign w:val="center"/>
          </w:tcPr>
          <w:p w:rsidR="00FA7144" w:rsidRPr="00707B9E" w:rsidRDefault="00FA7144" w:rsidP="00C17F91">
            <w:pPr>
              <w:spacing w:after="0" w:line="330" w:lineRule="atLeast"/>
              <w:jc w:val="center"/>
              <w:textAlignment w:val="baseline"/>
              <w:outlineLvl w:val="0"/>
              <w:rPr>
                <w:rFonts w:asciiTheme="minorHAnsi" w:eastAsia="Times New Roman" w:hAnsiTheme="minorHAnsi" w:cstheme="minorHAnsi"/>
                <w:b/>
                <w:bCs/>
                <w:color w:val="000000"/>
                <w:kern w:val="36"/>
                <w:lang w:val="en-US" w:eastAsia="en-US"/>
              </w:rPr>
            </w:pPr>
            <w:r w:rsidRPr="00707B9E">
              <w:rPr>
                <w:rFonts w:asciiTheme="minorHAnsi" w:eastAsia="Times New Roman" w:hAnsiTheme="minorHAnsi" w:cstheme="minorHAnsi"/>
                <w:b/>
                <w:bCs/>
                <w:color w:val="000000"/>
                <w:kern w:val="36"/>
                <w:lang w:val="en-US" w:eastAsia="en-US"/>
              </w:rPr>
              <w:t xml:space="preserve">"13 Jul </w:t>
            </w:r>
            <w:proofErr w:type="spellStart"/>
            <w:r w:rsidRPr="00707B9E">
              <w:rPr>
                <w:rFonts w:asciiTheme="minorHAnsi" w:eastAsia="Times New Roman" w:hAnsiTheme="minorHAnsi" w:cstheme="minorHAnsi"/>
                <w:b/>
                <w:bCs/>
                <w:color w:val="000000"/>
                <w:kern w:val="36"/>
                <w:lang w:val="en-US" w:eastAsia="en-US"/>
              </w:rPr>
              <w:t>Plantaže</w:t>
            </w:r>
            <w:proofErr w:type="spellEnd"/>
            <w:r w:rsidRPr="00707B9E">
              <w:rPr>
                <w:rFonts w:asciiTheme="minorHAnsi" w:eastAsia="Times New Roman" w:hAnsiTheme="minorHAnsi" w:cstheme="minorHAnsi"/>
                <w:b/>
                <w:bCs/>
                <w:color w:val="000000"/>
                <w:kern w:val="36"/>
                <w:lang w:val="en-US" w:eastAsia="en-US"/>
              </w:rPr>
              <w:t>"</w:t>
            </w:r>
          </w:p>
          <w:p w:rsidR="00382A5E" w:rsidRPr="00707B9E" w:rsidRDefault="00382A5E" w:rsidP="00C17F91">
            <w:pPr>
              <w:spacing w:after="0"/>
              <w:jc w:val="center"/>
              <w:rPr>
                <w:rFonts w:asciiTheme="minorHAnsi" w:hAnsiTheme="minorHAnsi" w:cstheme="minorHAnsi"/>
                <w:lang w:val="sr-Latn-CS"/>
              </w:rPr>
            </w:pPr>
          </w:p>
        </w:tc>
        <w:tc>
          <w:tcPr>
            <w:tcW w:w="5211" w:type="dxa"/>
            <w:shd w:val="clear" w:color="auto" w:fill="auto"/>
            <w:vAlign w:val="center"/>
          </w:tcPr>
          <w:p w:rsidR="00382A5E" w:rsidRPr="00707B9E" w:rsidRDefault="00382A5E" w:rsidP="00C17F91">
            <w:pPr>
              <w:numPr>
                <w:ilvl w:val="0"/>
                <w:numId w:val="1"/>
              </w:numPr>
              <w:spacing w:after="0" w:line="240" w:lineRule="auto"/>
              <w:ind w:left="459" w:hanging="283"/>
              <w:rPr>
                <w:rFonts w:asciiTheme="minorHAnsi" w:hAnsiTheme="minorHAnsi" w:cstheme="minorHAnsi"/>
                <w:color w:val="000000"/>
                <w:lang w:val="en-US"/>
              </w:rPr>
            </w:pPr>
            <w:proofErr w:type="spellStart"/>
            <w:r w:rsidRPr="00707B9E">
              <w:rPr>
                <w:rFonts w:asciiTheme="minorHAnsi" w:hAnsiTheme="minorHAnsi" w:cstheme="minorHAnsi"/>
                <w:color w:val="000000"/>
                <w:lang w:val="en-US"/>
              </w:rPr>
              <w:t>Organisation</w:t>
            </w:r>
            <w:proofErr w:type="spellEnd"/>
            <w:r w:rsidRPr="00707B9E">
              <w:rPr>
                <w:rFonts w:asciiTheme="minorHAnsi" w:hAnsiTheme="minorHAnsi" w:cstheme="minorHAnsi"/>
                <w:color w:val="000000"/>
                <w:lang w:val="en-US"/>
              </w:rPr>
              <w:t xml:space="preserve"> type: </w:t>
            </w:r>
            <w:r w:rsidR="004C421F" w:rsidRPr="00707B9E">
              <w:rPr>
                <w:rFonts w:asciiTheme="minorHAnsi" w:hAnsiTheme="minorHAnsi" w:cstheme="minorHAnsi"/>
                <w:color w:val="000000"/>
                <w:lang w:val="en-US"/>
              </w:rPr>
              <w:t>Company</w:t>
            </w:r>
          </w:p>
          <w:p w:rsidR="00382A5E" w:rsidRPr="00707B9E" w:rsidRDefault="00382A5E" w:rsidP="00C17F91">
            <w:pPr>
              <w:spacing w:after="0" w:line="240" w:lineRule="auto"/>
              <w:ind w:left="459"/>
              <w:rPr>
                <w:rFonts w:asciiTheme="minorHAnsi" w:hAnsiTheme="minorHAnsi" w:cstheme="minorHAnsi"/>
                <w:color w:val="000000"/>
                <w:lang w:val="en-US"/>
              </w:rPr>
            </w:pPr>
          </w:p>
          <w:p w:rsidR="00382A5E" w:rsidRDefault="00382A5E" w:rsidP="00C17F91">
            <w:pPr>
              <w:numPr>
                <w:ilvl w:val="0"/>
                <w:numId w:val="1"/>
              </w:numPr>
              <w:spacing w:after="0" w:line="240" w:lineRule="auto"/>
              <w:ind w:left="459" w:hanging="283"/>
              <w:rPr>
                <w:rFonts w:asciiTheme="minorHAnsi" w:hAnsiTheme="minorHAnsi" w:cstheme="minorHAnsi"/>
                <w:color w:val="000000"/>
                <w:lang w:val="en-US"/>
              </w:rPr>
            </w:pPr>
            <w:r w:rsidRPr="00707B9E">
              <w:rPr>
                <w:rFonts w:asciiTheme="minorHAnsi" w:hAnsiTheme="minorHAnsi" w:cstheme="minorHAnsi"/>
                <w:color w:val="000000"/>
                <w:lang w:val="en-US"/>
              </w:rPr>
              <w:t xml:space="preserve">Major Research Area/Product: </w:t>
            </w:r>
            <w:r w:rsidR="00FA7144" w:rsidRPr="00707B9E">
              <w:rPr>
                <w:rFonts w:asciiTheme="minorHAnsi" w:hAnsiTheme="minorHAnsi" w:cstheme="minorHAnsi"/>
                <w:color w:val="000000"/>
                <w:lang w:val="en-US"/>
              </w:rPr>
              <w:t>wine</w:t>
            </w:r>
            <w:r w:rsidR="008E39A4" w:rsidRPr="00707B9E">
              <w:rPr>
                <w:rFonts w:asciiTheme="minorHAnsi" w:hAnsiTheme="minorHAnsi" w:cstheme="minorHAnsi"/>
                <w:color w:val="000000"/>
                <w:lang w:val="en-US"/>
              </w:rPr>
              <w:t xml:space="preserve"> producer, research on grape wine, wine making technology, new methods for grape wine analysis, waste management</w:t>
            </w:r>
          </w:p>
          <w:p w:rsidR="00AC7E6A" w:rsidRPr="00707B9E" w:rsidRDefault="00AC7E6A" w:rsidP="00AC7E6A">
            <w:pPr>
              <w:spacing w:after="0" w:line="240" w:lineRule="auto"/>
              <w:rPr>
                <w:rFonts w:asciiTheme="minorHAnsi" w:hAnsiTheme="minorHAnsi" w:cstheme="minorHAnsi"/>
                <w:color w:val="000000"/>
                <w:lang w:val="en-US"/>
              </w:rPr>
            </w:pPr>
          </w:p>
          <w:p w:rsidR="00AF6F96" w:rsidRPr="00707B9E" w:rsidRDefault="00382A5E" w:rsidP="00AF6F96">
            <w:pPr>
              <w:numPr>
                <w:ilvl w:val="0"/>
                <w:numId w:val="1"/>
              </w:numPr>
              <w:spacing w:after="0" w:line="240" w:lineRule="auto"/>
              <w:ind w:left="459" w:hanging="283"/>
              <w:rPr>
                <w:rFonts w:asciiTheme="minorHAnsi" w:hAnsiTheme="minorHAnsi" w:cstheme="minorHAnsi"/>
                <w:color w:val="000000"/>
                <w:lang w:val="en-US"/>
              </w:rPr>
            </w:pPr>
            <w:r w:rsidRPr="00707B9E">
              <w:rPr>
                <w:rFonts w:asciiTheme="minorHAnsi" w:hAnsiTheme="minorHAnsi" w:cstheme="minorHAnsi"/>
                <w:color w:val="000000"/>
                <w:lang w:val="en-US"/>
              </w:rPr>
              <w:t>Major Activities with China:</w:t>
            </w:r>
            <w:r w:rsidR="00AF6F96" w:rsidRPr="00707B9E">
              <w:rPr>
                <w:rFonts w:asciiTheme="minorHAnsi" w:hAnsiTheme="minorHAnsi" w:cstheme="minorHAnsi"/>
                <w:color w:val="000000"/>
                <w:lang w:val="en-US"/>
              </w:rPr>
              <w:t xml:space="preserve"> The </w:t>
            </w:r>
            <w:proofErr w:type="gramStart"/>
            <w:r w:rsidR="00AF6F96" w:rsidRPr="00707B9E">
              <w:rPr>
                <w:rFonts w:asciiTheme="minorHAnsi" w:hAnsiTheme="minorHAnsi" w:cstheme="minorHAnsi"/>
                <w:color w:val="000000"/>
                <w:lang w:val="en-US"/>
              </w:rPr>
              <w:t>company</w:t>
            </w:r>
            <w:proofErr w:type="gramEnd"/>
            <w:r w:rsidR="00AF6F96" w:rsidRPr="00707B9E">
              <w:rPr>
                <w:rFonts w:asciiTheme="minorHAnsi" w:hAnsiTheme="minorHAnsi" w:cstheme="minorHAnsi"/>
                <w:color w:val="000000"/>
                <w:lang w:val="en-US"/>
              </w:rPr>
              <w:t xml:space="preserve"> is licensed scientific-research institution and </w:t>
            </w:r>
            <w:r w:rsidR="00AC7E6A">
              <w:rPr>
                <w:rFonts w:asciiTheme="minorHAnsi" w:hAnsiTheme="minorHAnsi" w:cstheme="minorHAnsi"/>
                <w:color w:val="000000"/>
                <w:lang w:val="en-US"/>
              </w:rPr>
              <w:t xml:space="preserve">its R&amp;D </w:t>
            </w:r>
            <w:r w:rsidR="00AC7E6A">
              <w:rPr>
                <w:rFonts w:asciiTheme="minorHAnsi" w:hAnsiTheme="minorHAnsi" w:cstheme="minorHAnsi"/>
                <w:color w:val="000000"/>
                <w:lang w:val="en-US"/>
              </w:rPr>
              <w:lastRenderedPageBreak/>
              <w:t xml:space="preserve">sector could </w:t>
            </w:r>
            <w:r w:rsidR="00AF6F96" w:rsidRPr="00707B9E">
              <w:rPr>
                <w:rFonts w:asciiTheme="minorHAnsi" w:hAnsiTheme="minorHAnsi" w:cstheme="minorHAnsi"/>
                <w:color w:val="000000"/>
                <w:lang w:val="en-US"/>
              </w:rPr>
              <w:t xml:space="preserve">be involved in joint research projects supporting the collaboration between Montenegro and the PR of China. </w:t>
            </w:r>
          </w:p>
          <w:p w:rsidR="00FA7144" w:rsidRPr="00707B9E" w:rsidRDefault="00FA7144" w:rsidP="00AF6F96">
            <w:pPr>
              <w:spacing w:after="0" w:line="240" w:lineRule="auto"/>
              <w:ind w:left="459"/>
              <w:rPr>
                <w:rFonts w:asciiTheme="minorHAnsi" w:hAnsiTheme="minorHAnsi" w:cstheme="minorHAnsi"/>
                <w:color w:val="000000"/>
                <w:lang w:val="en-US"/>
              </w:rPr>
            </w:pPr>
          </w:p>
          <w:p w:rsidR="00FA7144" w:rsidRPr="00707B9E" w:rsidRDefault="00382A5E" w:rsidP="00C17F91">
            <w:pPr>
              <w:numPr>
                <w:ilvl w:val="0"/>
                <w:numId w:val="1"/>
              </w:numPr>
              <w:spacing w:after="0" w:line="240" w:lineRule="auto"/>
              <w:ind w:left="459" w:hanging="283"/>
              <w:rPr>
                <w:rFonts w:asciiTheme="minorHAnsi" w:hAnsiTheme="minorHAnsi" w:cstheme="minorHAnsi"/>
                <w:lang w:val="en-US"/>
              </w:rPr>
            </w:pPr>
            <w:r w:rsidRPr="00707B9E">
              <w:rPr>
                <w:rFonts w:asciiTheme="minorHAnsi" w:hAnsiTheme="minorHAnsi" w:cstheme="minorHAnsi"/>
                <w:color w:val="000000"/>
                <w:lang w:val="en-US"/>
              </w:rPr>
              <w:t>Contact Information:</w:t>
            </w:r>
            <w:r w:rsidR="00FA7144" w:rsidRPr="00707B9E">
              <w:rPr>
                <w:rFonts w:asciiTheme="minorHAnsi" w:hAnsiTheme="minorHAnsi" w:cstheme="minorHAnsi"/>
              </w:rPr>
              <w:t xml:space="preserve"> </w:t>
            </w:r>
          </w:p>
          <w:p w:rsidR="00FA7144" w:rsidRPr="00707B9E" w:rsidRDefault="00FA7144" w:rsidP="00C17F91">
            <w:pPr>
              <w:spacing w:after="0" w:line="240" w:lineRule="auto"/>
              <w:ind w:left="459"/>
              <w:rPr>
                <w:rStyle w:val="full-name"/>
                <w:rFonts w:asciiTheme="minorHAnsi" w:hAnsiTheme="minorHAnsi" w:cstheme="minorHAnsi"/>
                <w:color w:val="000000"/>
                <w:bdr w:val="none" w:sz="0" w:space="0" w:color="auto" w:frame="1"/>
              </w:rPr>
            </w:pPr>
            <w:r w:rsidRPr="00707B9E">
              <w:rPr>
                <w:rStyle w:val="full-name"/>
                <w:rFonts w:asciiTheme="minorHAnsi" w:hAnsiTheme="minorHAnsi" w:cstheme="minorHAnsi"/>
                <w:color w:val="000000"/>
                <w:bdr w:val="none" w:sz="0" w:space="0" w:color="auto" w:frame="1"/>
              </w:rPr>
              <w:t>Vesna Maras</w:t>
            </w:r>
          </w:p>
          <w:p w:rsidR="007551DD" w:rsidRDefault="00FA7144" w:rsidP="00C17F91">
            <w:pPr>
              <w:spacing w:after="0" w:line="240" w:lineRule="auto"/>
              <w:ind w:left="459"/>
              <w:rPr>
                <w:rFonts w:asciiTheme="minorHAnsi" w:hAnsiTheme="minorHAnsi" w:cstheme="minorHAnsi"/>
                <w:color w:val="000000"/>
                <w:lang w:val="en-US"/>
              </w:rPr>
            </w:pPr>
            <w:r w:rsidRPr="00707B9E">
              <w:rPr>
                <w:rFonts w:asciiTheme="minorHAnsi" w:hAnsiTheme="minorHAnsi" w:cstheme="minorHAnsi"/>
                <w:color w:val="333333"/>
              </w:rPr>
              <w:t xml:space="preserve">Director of Development Sector at "13. </w:t>
            </w:r>
            <w:proofErr w:type="spellStart"/>
            <w:r w:rsidRPr="00707B9E">
              <w:rPr>
                <w:rFonts w:asciiTheme="minorHAnsi" w:hAnsiTheme="minorHAnsi" w:cstheme="minorHAnsi"/>
                <w:color w:val="333333"/>
              </w:rPr>
              <w:t>jul</w:t>
            </w:r>
            <w:proofErr w:type="spellEnd"/>
            <w:r w:rsidRPr="00707B9E">
              <w:rPr>
                <w:rFonts w:asciiTheme="minorHAnsi" w:hAnsiTheme="minorHAnsi" w:cstheme="minorHAnsi"/>
                <w:color w:val="333333"/>
              </w:rPr>
              <w:t xml:space="preserve"> </w:t>
            </w:r>
            <w:proofErr w:type="spellStart"/>
            <w:r w:rsidRPr="00707B9E">
              <w:rPr>
                <w:rFonts w:asciiTheme="minorHAnsi" w:hAnsiTheme="minorHAnsi" w:cstheme="minorHAnsi"/>
                <w:color w:val="333333"/>
              </w:rPr>
              <w:t>Plantaze</w:t>
            </w:r>
            <w:proofErr w:type="spellEnd"/>
            <w:r w:rsidRPr="00707B9E">
              <w:rPr>
                <w:rFonts w:asciiTheme="minorHAnsi" w:hAnsiTheme="minorHAnsi" w:cstheme="minorHAnsi"/>
                <w:color w:val="333333"/>
              </w:rPr>
              <w:t>"</w:t>
            </w:r>
            <w:r w:rsidR="007551DD" w:rsidRPr="00707B9E">
              <w:rPr>
                <w:rFonts w:asciiTheme="minorHAnsi" w:hAnsiTheme="minorHAnsi" w:cstheme="minorHAnsi"/>
                <w:color w:val="000000"/>
                <w:lang w:val="en-US"/>
              </w:rPr>
              <w:t xml:space="preserve"> </w:t>
            </w:r>
          </w:p>
          <w:p w:rsidR="00AC7E6A" w:rsidRPr="00AC7E6A" w:rsidRDefault="00482FED" w:rsidP="00AC7E6A">
            <w:pPr>
              <w:spacing w:after="0" w:line="240" w:lineRule="auto"/>
              <w:ind w:left="459"/>
            </w:pPr>
            <w:hyperlink r:id="rId11" w:history="1">
              <w:r w:rsidR="007551DD" w:rsidRPr="007551DD">
                <w:rPr>
                  <w:rStyle w:val="Hyperlink"/>
                  <w:rFonts w:asciiTheme="minorHAnsi" w:hAnsiTheme="minorHAnsi" w:cstheme="minorHAnsi"/>
                  <w:lang w:val="en-US"/>
                </w:rPr>
                <w:t>http://www.plantaze.com/en/#/home</w:t>
              </w:r>
            </w:hyperlink>
          </w:p>
          <w:p w:rsidR="00FA7144" w:rsidRPr="00707B9E" w:rsidRDefault="00FA7144" w:rsidP="00C17F91">
            <w:pPr>
              <w:spacing w:after="0" w:line="240" w:lineRule="auto"/>
              <w:ind w:left="459"/>
              <w:rPr>
                <w:rFonts w:asciiTheme="minorHAnsi" w:hAnsiTheme="minorHAnsi" w:cstheme="minorHAnsi"/>
                <w:lang w:val="en-US"/>
              </w:rPr>
            </w:pPr>
            <w:r w:rsidRPr="00707B9E">
              <w:rPr>
                <w:rFonts w:asciiTheme="minorHAnsi" w:hAnsiTheme="minorHAnsi" w:cstheme="minorHAnsi"/>
                <w:lang w:val="en-US"/>
              </w:rPr>
              <w:t>e-mail: vesnam@t-com.me</w:t>
            </w:r>
          </w:p>
          <w:p w:rsidR="00382A5E" w:rsidRPr="00707B9E" w:rsidRDefault="00382A5E" w:rsidP="00C17F91">
            <w:pPr>
              <w:spacing w:after="0" w:line="240" w:lineRule="auto"/>
              <w:ind w:left="459"/>
              <w:jc w:val="center"/>
              <w:rPr>
                <w:rFonts w:asciiTheme="minorHAnsi" w:hAnsiTheme="minorHAnsi" w:cstheme="minorHAnsi"/>
                <w:lang w:val="en-US"/>
              </w:rPr>
            </w:pPr>
          </w:p>
        </w:tc>
      </w:tr>
      <w:tr w:rsidR="00382A5E" w:rsidRPr="00707B9E" w:rsidTr="004C421F">
        <w:tc>
          <w:tcPr>
            <w:tcW w:w="4110" w:type="dxa"/>
            <w:shd w:val="clear" w:color="auto" w:fill="auto"/>
            <w:vAlign w:val="center"/>
          </w:tcPr>
          <w:p w:rsidR="008E39A4" w:rsidRPr="00707B9E" w:rsidRDefault="008E39A4" w:rsidP="00C17F91">
            <w:pPr>
              <w:pStyle w:val="Heading2"/>
              <w:shd w:val="clear" w:color="auto" w:fill="FFFFFF"/>
              <w:spacing w:before="0"/>
              <w:jc w:val="center"/>
              <w:rPr>
                <w:rFonts w:asciiTheme="minorHAnsi" w:hAnsiTheme="minorHAnsi" w:cstheme="minorHAnsi"/>
                <w:color w:val="auto"/>
                <w:sz w:val="22"/>
                <w:szCs w:val="22"/>
              </w:rPr>
            </w:pPr>
            <w:proofErr w:type="gramStart"/>
            <w:r w:rsidRPr="00707B9E">
              <w:rPr>
                <w:rFonts w:asciiTheme="minorHAnsi" w:hAnsiTheme="minorHAnsi" w:cstheme="minorHAnsi"/>
                <w:color w:val="auto"/>
                <w:sz w:val="22"/>
                <w:szCs w:val="22"/>
              </w:rPr>
              <w:lastRenderedPageBreak/>
              <w:t>Chemical factory “POLIEX” Corp.</w:t>
            </w:r>
            <w:proofErr w:type="gramEnd"/>
          </w:p>
          <w:p w:rsidR="00382A5E" w:rsidRPr="00707B9E" w:rsidRDefault="00382A5E" w:rsidP="008E39A4">
            <w:pPr>
              <w:spacing w:after="0"/>
              <w:jc w:val="center"/>
              <w:rPr>
                <w:rFonts w:asciiTheme="minorHAnsi" w:hAnsiTheme="minorHAnsi" w:cstheme="minorHAnsi"/>
                <w:lang w:val="en-US"/>
              </w:rPr>
            </w:pPr>
          </w:p>
        </w:tc>
        <w:tc>
          <w:tcPr>
            <w:tcW w:w="5211" w:type="dxa"/>
            <w:shd w:val="clear" w:color="auto" w:fill="auto"/>
            <w:vAlign w:val="center"/>
          </w:tcPr>
          <w:p w:rsidR="00AC7E6A" w:rsidRDefault="00382A5E" w:rsidP="00AC7E6A">
            <w:pPr>
              <w:numPr>
                <w:ilvl w:val="0"/>
                <w:numId w:val="1"/>
              </w:numPr>
              <w:spacing w:after="0" w:line="240" w:lineRule="auto"/>
              <w:ind w:left="459" w:hanging="283"/>
              <w:rPr>
                <w:rFonts w:asciiTheme="minorHAnsi" w:hAnsiTheme="minorHAnsi" w:cstheme="minorHAnsi"/>
                <w:lang w:val="en-US"/>
              </w:rPr>
            </w:pPr>
            <w:proofErr w:type="spellStart"/>
            <w:r w:rsidRPr="00707B9E">
              <w:rPr>
                <w:rFonts w:asciiTheme="minorHAnsi" w:hAnsiTheme="minorHAnsi" w:cstheme="minorHAnsi"/>
                <w:lang w:val="en-US"/>
              </w:rPr>
              <w:t>Organisation</w:t>
            </w:r>
            <w:proofErr w:type="spellEnd"/>
            <w:r w:rsidRPr="00707B9E">
              <w:rPr>
                <w:rFonts w:asciiTheme="minorHAnsi" w:hAnsiTheme="minorHAnsi" w:cstheme="minorHAnsi"/>
                <w:lang w:val="en-US"/>
              </w:rPr>
              <w:t xml:space="preserve"> type: </w:t>
            </w:r>
            <w:r w:rsidR="008770E7" w:rsidRPr="00707B9E">
              <w:rPr>
                <w:rFonts w:asciiTheme="minorHAnsi" w:hAnsiTheme="minorHAnsi" w:cstheme="minorHAnsi"/>
                <w:lang w:val="en-US"/>
              </w:rPr>
              <w:t>Company</w:t>
            </w:r>
          </w:p>
          <w:p w:rsidR="00AC7E6A" w:rsidRDefault="00AC7E6A" w:rsidP="00AC7E6A">
            <w:pPr>
              <w:spacing w:after="0" w:line="240" w:lineRule="auto"/>
              <w:ind w:left="459"/>
              <w:rPr>
                <w:rFonts w:asciiTheme="minorHAnsi" w:hAnsiTheme="minorHAnsi" w:cstheme="minorHAnsi"/>
                <w:lang w:val="en-US"/>
              </w:rPr>
            </w:pPr>
          </w:p>
          <w:p w:rsidR="00382A5E" w:rsidRPr="00AC7E6A" w:rsidRDefault="00382A5E" w:rsidP="00AC7E6A">
            <w:pPr>
              <w:numPr>
                <w:ilvl w:val="0"/>
                <w:numId w:val="1"/>
              </w:numPr>
              <w:spacing w:after="0" w:line="240" w:lineRule="auto"/>
              <w:ind w:left="459" w:hanging="283"/>
              <w:rPr>
                <w:rFonts w:asciiTheme="minorHAnsi" w:hAnsiTheme="minorHAnsi" w:cstheme="minorHAnsi"/>
                <w:lang w:val="en-US"/>
              </w:rPr>
            </w:pPr>
            <w:r w:rsidRPr="00AC7E6A">
              <w:rPr>
                <w:rFonts w:asciiTheme="minorHAnsi" w:hAnsiTheme="minorHAnsi" w:cstheme="minorHAnsi"/>
                <w:lang w:val="en-US"/>
              </w:rPr>
              <w:t xml:space="preserve">Major Research Area/Product: </w:t>
            </w:r>
            <w:r w:rsidR="004667E1" w:rsidRPr="00AC7E6A">
              <w:rPr>
                <w:rFonts w:asciiTheme="minorHAnsi" w:hAnsiTheme="minorHAnsi" w:cstheme="minorHAnsi"/>
                <w:lang w:val="en-US"/>
              </w:rPr>
              <w:t xml:space="preserve">chemical industry </w:t>
            </w:r>
            <w:r w:rsidR="00AF6F96" w:rsidRPr="00AC7E6A">
              <w:rPr>
                <w:rFonts w:asciiTheme="minorHAnsi" w:hAnsiTheme="minorHAnsi" w:cstheme="minorHAnsi"/>
              </w:rPr>
              <w:t>specialized for p</w:t>
            </w:r>
            <w:r w:rsidR="007551DD" w:rsidRPr="00AC7E6A">
              <w:rPr>
                <w:rFonts w:asciiTheme="minorHAnsi" w:hAnsiTheme="minorHAnsi" w:cstheme="minorHAnsi"/>
              </w:rPr>
              <w:t>roduction of plastic explosives</w:t>
            </w:r>
          </w:p>
          <w:p w:rsidR="00AC7E6A" w:rsidRPr="00AC7E6A" w:rsidRDefault="00AC7E6A" w:rsidP="00AC7E6A">
            <w:pPr>
              <w:spacing w:after="0" w:line="240" w:lineRule="auto"/>
              <w:rPr>
                <w:rFonts w:asciiTheme="minorHAnsi" w:hAnsiTheme="minorHAnsi" w:cstheme="minorHAnsi"/>
                <w:lang w:val="en-US"/>
              </w:rPr>
            </w:pPr>
          </w:p>
          <w:p w:rsidR="00382A5E" w:rsidRPr="00AC7E6A" w:rsidRDefault="00382A5E" w:rsidP="00316359">
            <w:pPr>
              <w:numPr>
                <w:ilvl w:val="0"/>
                <w:numId w:val="1"/>
              </w:numPr>
              <w:spacing w:after="0" w:line="240" w:lineRule="auto"/>
              <w:ind w:left="459" w:hanging="283"/>
              <w:rPr>
                <w:rFonts w:asciiTheme="minorHAnsi" w:hAnsiTheme="minorHAnsi" w:cstheme="minorHAnsi"/>
                <w:lang w:val="en-US"/>
              </w:rPr>
            </w:pPr>
            <w:r w:rsidRPr="00707B9E">
              <w:rPr>
                <w:rFonts w:asciiTheme="minorHAnsi" w:hAnsiTheme="minorHAnsi" w:cstheme="minorHAnsi"/>
                <w:lang w:val="en-US"/>
              </w:rPr>
              <w:t xml:space="preserve">Major Activities with China:  </w:t>
            </w:r>
            <w:r w:rsidR="00AF6F96" w:rsidRPr="00707B9E">
              <w:rPr>
                <w:rFonts w:asciiTheme="minorHAnsi" w:hAnsiTheme="minorHAnsi" w:cstheme="minorHAnsi"/>
                <w:color w:val="000000"/>
                <w:lang w:val="en-US"/>
              </w:rPr>
              <w:t xml:space="preserve">The </w:t>
            </w:r>
            <w:r w:rsidR="007551DD" w:rsidRPr="00707B9E">
              <w:rPr>
                <w:rFonts w:asciiTheme="minorHAnsi" w:hAnsiTheme="minorHAnsi" w:cstheme="minorHAnsi"/>
                <w:color w:val="000000"/>
                <w:lang w:val="en-US"/>
              </w:rPr>
              <w:t>Company</w:t>
            </w:r>
            <w:r w:rsidR="00AF6F96" w:rsidRPr="00707B9E">
              <w:rPr>
                <w:rFonts w:asciiTheme="minorHAnsi" w:hAnsiTheme="minorHAnsi" w:cstheme="minorHAnsi"/>
                <w:color w:val="000000"/>
                <w:lang w:val="en-US"/>
              </w:rPr>
              <w:t xml:space="preserve"> is licensed scientific-research institution and could be involved in joint research projects supporting the collaboration between Montenegro and the PR of China.</w:t>
            </w:r>
          </w:p>
          <w:p w:rsidR="00AC7E6A" w:rsidRPr="00707B9E" w:rsidRDefault="00AC7E6A" w:rsidP="00AC7E6A">
            <w:pPr>
              <w:spacing w:after="0" w:line="240" w:lineRule="auto"/>
              <w:rPr>
                <w:rFonts w:asciiTheme="minorHAnsi" w:hAnsiTheme="minorHAnsi" w:cstheme="minorHAnsi"/>
                <w:lang w:val="en-US"/>
              </w:rPr>
            </w:pPr>
          </w:p>
          <w:p w:rsidR="00382A5E" w:rsidRPr="00707B9E" w:rsidRDefault="00382A5E" w:rsidP="00316359">
            <w:pPr>
              <w:numPr>
                <w:ilvl w:val="0"/>
                <w:numId w:val="1"/>
              </w:numPr>
              <w:spacing w:after="0" w:line="240" w:lineRule="auto"/>
              <w:ind w:left="459" w:hanging="283"/>
              <w:rPr>
                <w:rFonts w:asciiTheme="minorHAnsi" w:hAnsiTheme="minorHAnsi" w:cstheme="minorHAnsi"/>
                <w:lang w:val="en-US"/>
              </w:rPr>
            </w:pPr>
            <w:r w:rsidRPr="00707B9E">
              <w:rPr>
                <w:rFonts w:asciiTheme="minorHAnsi" w:hAnsiTheme="minorHAnsi" w:cstheme="minorHAnsi"/>
                <w:lang w:val="en-US"/>
              </w:rPr>
              <w:t>Contact Information:</w:t>
            </w:r>
          </w:p>
          <w:p w:rsidR="008E39A4" w:rsidRPr="00707B9E" w:rsidRDefault="008E39A4" w:rsidP="008E39A4">
            <w:pPr>
              <w:spacing w:after="0" w:line="240" w:lineRule="auto"/>
              <w:ind w:left="459"/>
              <w:rPr>
                <w:rFonts w:asciiTheme="minorHAnsi" w:hAnsiTheme="minorHAnsi" w:cstheme="minorHAnsi"/>
                <w:lang w:val="en-US"/>
              </w:rPr>
            </w:pPr>
            <w:r w:rsidRPr="00707B9E">
              <w:rPr>
                <w:rFonts w:asciiTheme="minorHAnsi" w:eastAsia="Times New Roman" w:hAnsiTheme="minorHAnsi" w:cstheme="minorHAnsi"/>
                <w:iCs/>
                <w:lang w:val="en-US" w:eastAsia="en-US"/>
              </w:rPr>
              <w:t>Poli</w:t>
            </w:r>
            <w:r w:rsidR="007551DD">
              <w:rPr>
                <w:rFonts w:asciiTheme="minorHAnsi" w:eastAsia="Times New Roman" w:hAnsiTheme="minorHAnsi" w:cstheme="minorHAnsi"/>
                <w:iCs/>
                <w:lang w:val="en-US" w:eastAsia="en-US"/>
              </w:rPr>
              <w:t xml:space="preserve">ce bb, </w:t>
            </w:r>
            <w:proofErr w:type="spellStart"/>
            <w:r w:rsidR="007551DD">
              <w:rPr>
                <w:rFonts w:asciiTheme="minorHAnsi" w:eastAsia="Times New Roman" w:hAnsiTheme="minorHAnsi" w:cstheme="minorHAnsi"/>
                <w:iCs/>
                <w:lang w:val="en-US" w:eastAsia="en-US"/>
              </w:rPr>
              <w:t>Berane</w:t>
            </w:r>
            <w:proofErr w:type="spellEnd"/>
            <w:r w:rsidR="007551DD">
              <w:rPr>
                <w:rFonts w:asciiTheme="minorHAnsi" w:eastAsia="Times New Roman" w:hAnsiTheme="minorHAnsi" w:cstheme="minorHAnsi"/>
                <w:iCs/>
                <w:lang w:val="en-US" w:eastAsia="en-US"/>
              </w:rPr>
              <w:t xml:space="preserve"> 84300, Montenegro</w:t>
            </w:r>
          </w:p>
          <w:p w:rsidR="004667E1" w:rsidRPr="00707B9E" w:rsidRDefault="008E39A4" w:rsidP="008E39A4">
            <w:pPr>
              <w:spacing w:after="0" w:line="240" w:lineRule="auto"/>
              <w:ind w:left="459"/>
              <w:rPr>
                <w:rFonts w:asciiTheme="minorHAnsi" w:eastAsia="Times New Roman" w:hAnsiTheme="minorHAnsi" w:cstheme="minorHAnsi"/>
                <w:lang w:val="en-US" w:eastAsia="en-US"/>
              </w:rPr>
            </w:pPr>
            <w:r w:rsidRPr="00707B9E">
              <w:rPr>
                <w:rFonts w:asciiTheme="minorHAnsi" w:eastAsia="Times New Roman" w:hAnsiTheme="minorHAnsi" w:cstheme="minorHAnsi"/>
                <w:lang w:val="en-US" w:eastAsia="en-US"/>
              </w:rPr>
              <w:t>Tel/fax: +382 51 241 634</w:t>
            </w:r>
          </w:p>
          <w:p w:rsidR="008E39A4" w:rsidRPr="00707B9E" w:rsidRDefault="00482FED" w:rsidP="004667E1">
            <w:pPr>
              <w:spacing w:after="0" w:line="240" w:lineRule="auto"/>
              <w:ind w:left="459"/>
              <w:rPr>
                <w:rFonts w:asciiTheme="minorHAnsi" w:eastAsia="Times New Roman" w:hAnsiTheme="minorHAnsi" w:cstheme="minorHAnsi"/>
                <w:lang w:val="en-US" w:eastAsia="en-US"/>
              </w:rPr>
            </w:pPr>
            <w:hyperlink r:id="rId12" w:history="1">
              <w:r w:rsidR="004667E1" w:rsidRPr="00707B9E">
                <w:rPr>
                  <w:rStyle w:val="Hyperlink"/>
                  <w:rFonts w:asciiTheme="minorHAnsi" w:eastAsia="Times New Roman" w:hAnsiTheme="minorHAnsi" w:cstheme="minorHAnsi"/>
                  <w:lang w:val="en-US" w:eastAsia="en-US"/>
                </w:rPr>
                <w:t>http://poliex.me/en</w:t>
              </w:r>
            </w:hyperlink>
            <w:r w:rsidR="008E39A4" w:rsidRPr="00707B9E">
              <w:rPr>
                <w:rFonts w:asciiTheme="minorHAnsi" w:eastAsia="Times New Roman" w:hAnsiTheme="minorHAnsi" w:cstheme="minorHAnsi"/>
                <w:lang w:val="en-US" w:eastAsia="en-US"/>
              </w:rPr>
              <w:br/>
              <w:t>e-mail: poliex@t-com.me, info@poliex.me</w:t>
            </w:r>
          </w:p>
          <w:p w:rsidR="00382A5E" w:rsidRPr="00707B9E" w:rsidRDefault="00382A5E" w:rsidP="000E0765">
            <w:pPr>
              <w:spacing w:after="0" w:line="240" w:lineRule="auto"/>
              <w:ind w:left="459"/>
              <w:rPr>
                <w:rFonts w:asciiTheme="minorHAnsi" w:hAnsiTheme="minorHAnsi" w:cstheme="minorHAnsi"/>
                <w:lang w:val="en-US"/>
              </w:rPr>
            </w:pPr>
          </w:p>
        </w:tc>
      </w:tr>
      <w:tr w:rsidR="00382A5E" w:rsidRPr="00707B9E" w:rsidTr="004C421F">
        <w:tc>
          <w:tcPr>
            <w:tcW w:w="9321" w:type="dxa"/>
            <w:gridSpan w:val="2"/>
            <w:shd w:val="clear" w:color="auto" w:fill="auto"/>
            <w:vAlign w:val="center"/>
          </w:tcPr>
          <w:p w:rsidR="00EF18EB" w:rsidRPr="00707B9E" w:rsidRDefault="00EF18EB" w:rsidP="00EF18EB">
            <w:pPr>
              <w:numPr>
                <w:ilvl w:val="0"/>
                <w:numId w:val="1"/>
              </w:numPr>
              <w:spacing w:line="240" w:lineRule="auto"/>
              <w:ind w:left="459" w:hanging="283"/>
              <w:rPr>
                <w:rFonts w:asciiTheme="minorHAnsi" w:hAnsiTheme="minorHAnsi" w:cstheme="minorHAnsi"/>
                <w:color w:val="000000"/>
                <w:lang w:val="en-US"/>
              </w:rPr>
            </w:pPr>
            <w:r w:rsidRPr="00707B9E">
              <w:rPr>
                <w:rFonts w:asciiTheme="minorHAnsi" w:hAnsiTheme="minorHAnsi" w:cstheme="minorHAnsi"/>
                <w:lang w:val="en-US"/>
              </w:rPr>
              <w:t xml:space="preserve">The list of all scientific – research institutions </w:t>
            </w:r>
            <w:r w:rsidR="00382A5E" w:rsidRPr="00707B9E">
              <w:rPr>
                <w:rFonts w:asciiTheme="minorHAnsi" w:hAnsiTheme="minorHAnsi" w:cstheme="minorHAnsi"/>
                <w:color w:val="000000"/>
                <w:lang w:val="en-US"/>
              </w:rPr>
              <w:t>are available in the database of the</w:t>
            </w:r>
            <w:r w:rsidR="00382A5E" w:rsidRPr="00707B9E">
              <w:rPr>
                <w:rFonts w:asciiTheme="minorHAnsi" w:hAnsiTheme="minorHAnsi" w:cstheme="minorHAnsi"/>
                <w:lang w:val="en-US"/>
              </w:rPr>
              <w:t xml:space="preserve"> </w:t>
            </w:r>
            <w:r w:rsidRPr="00707B9E">
              <w:rPr>
                <w:rFonts w:asciiTheme="minorHAnsi" w:hAnsiTheme="minorHAnsi" w:cstheme="minorHAnsi"/>
                <w:lang w:val="en-US"/>
              </w:rPr>
              <w:t xml:space="preserve">Ministry of Science of Montenegro - </w:t>
            </w:r>
            <w:hyperlink r:id="rId13" w:history="1">
              <w:r w:rsidRPr="00707B9E">
                <w:rPr>
                  <w:rStyle w:val="Hyperlink"/>
                  <w:rFonts w:asciiTheme="minorHAnsi" w:hAnsiTheme="minorHAnsi" w:cstheme="minorHAnsi"/>
                  <w:lang w:val="en-US"/>
                </w:rPr>
                <w:t>http://www.mna.gov.me/ministarstvo</w:t>
              </w:r>
            </w:hyperlink>
          </w:p>
        </w:tc>
      </w:tr>
    </w:tbl>
    <w:p w:rsidR="008405E4" w:rsidRPr="00707B9E" w:rsidRDefault="008405E4" w:rsidP="008405E4">
      <w:pPr>
        <w:spacing w:after="0"/>
        <w:rPr>
          <w:rFonts w:asciiTheme="minorHAnsi" w:hAnsiTheme="minorHAnsi" w:cstheme="minorHAnsi"/>
          <w:vanish/>
        </w:rPr>
      </w:pPr>
    </w:p>
    <w:p w:rsidR="0029192D" w:rsidRPr="00707B9E" w:rsidRDefault="0029192D">
      <w:pPr>
        <w:rPr>
          <w:rFonts w:asciiTheme="minorHAnsi" w:hAnsiTheme="minorHAnsi" w:cstheme="minorHAnsi"/>
        </w:rPr>
      </w:pPr>
    </w:p>
    <w:sectPr w:rsidR="0029192D" w:rsidRPr="00707B9E" w:rsidSect="00A322B4">
      <w:pgSz w:w="11906" w:h="16838"/>
      <w:pgMar w:top="1134" w:right="1133"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09A4"/>
    <w:multiLevelType w:val="hybridMultilevel"/>
    <w:tmpl w:val="FAD42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5207F6"/>
    <w:multiLevelType w:val="hybridMultilevel"/>
    <w:tmpl w:val="2C6A2C2A"/>
    <w:lvl w:ilvl="0" w:tplc="86F61CE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783D08"/>
    <w:multiLevelType w:val="hybridMultilevel"/>
    <w:tmpl w:val="47D2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F14684"/>
    <w:multiLevelType w:val="hybridMultilevel"/>
    <w:tmpl w:val="ECD6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E16D5F"/>
    <w:multiLevelType w:val="hybridMultilevel"/>
    <w:tmpl w:val="26E6B85E"/>
    <w:lvl w:ilvl="0" w:tplc="08090005">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
    <w:nsid w:val="72876854"/>
    <w:multiLevelType w:val="multilevel"/>
    <w:tmpl w:val="3F76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886AB5"/>
    <w:multiLevelType w:val="hybridMultilevel"/>
    <w:tmpl w:val="FEB8626E"/>
    <w:lvl w:ilvl="0" w:tplc="6450EF42">
      <w:start w:val="1"/>
      <w:numFmt w:val="bullet"/>
      <w:lvlText w:val="-"/>
      <w:lvlJc w:val="left"/>
      <w:pPr>
        <w:ind w:left="720" w:hanging="360"/>
      </w:pPr>
      <w:rPr>
        <w:rFonts w:ascii="Times New Roman" w:eastAsia="Times New Roman" w:hAnsi="Times New Roman" w:cs="Times New Roman" w:hint="default"/>
        <w:b w:val="0"/>
      </w:rPr>
    </w:lvl>
    <w:lvl w:ilvl="1" w:tplc="6450EF42">
      <w:start w:val="1"/>
      <w:numFmt w:val="bullet"/>
      <w:lvlText w:val="-"/>
      <w:lvlJc w:val="left"/>
      <w:pPr>
        <w:ind w:left="1440" w:hanging="360"/>
      </w:pPr>
      <w:rPr>
        <w:rFonts w:ascii="Times New Roman" w:eastAsia="Times New Roman" w:hAnsi="Times New Roman" w:cs="Times New Roman"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docVars>
    <w:docVar w:name="LW_DocType" w:val="NORMAL"/>
  </w:docVars>
  <w:rsids>
    <w:rsidRoot w:val="008405E4"/>
    <w:rsid w:val="000162FD"/>
    <w:rsid w:val="00034A17"/>
    <w:rsid w:val="00065A77"/>
    <w:rsid w:val="0008403A"/>
    <w:rsid w:val="000A45D7"/>
    <w:rsid w:val="000C59BF"/>
    <w:rsid w:val="000D147E"/>
    <w:rsid w:val="000E01BD"/>
    <w:rsid w:val="000E0765"/>
    <w:rsid w:val="0010512F"/>
    <w:rsid w:val="001A787B"/>
    <w:rsid w:val="001D0693"/>
    <w:rsid w:val="001D6985"/>
    <w:rsid w:val="001F1218"/>
    <w:rsid w:val="0020300A"/>
    <w:rsid w:val="0021049E"/>
    <w:rsid w:val="00216C69"/>
    <w:rsid w:val="0022103E"/>
    <w:rsid w:val="0022419C"/>
    <w:rsid w:val="002632D3"/>
    <w:rsid w:val="00272EC6"/>
    <w:rsid w:val="00282733"/>
    <w:rsid w:val="00285D08"/>
    <w:rsid w:val="00286223"/>
    <w:rsid w:val="0029192D"/>
    <w:rsid w:val="002B7903"/>
    <w:rsid w:val="002E2E8C"/>
    <w:rsid w:val="002F3087"/>
    <w:rsid w:val="00306104"/>
    <w:rsid w:val="0032600C"/>
    <w:rsid w:val="00382A5E"/>
    <w:rsid w:val="0038557A"/>
    <w:rsid w:val="0038720B"/>
    <w:rsid w:val="003B111B"/>
    <w:rsid w:val="003D76BC"/>
    <w:rsid w:val="003E3B03"/>
    <w:rsid w:val="00443332"/>
    <w:rsid w:val="00450F9B"/>
    <w:rsid w:val="00461043"/>
    <w:rsid w:val="004658FB"/>
    <w:rsid w:val="004667E1"/>
    <w:rsid w:val="00482FED"/>
    <w:rsid w:val="004A21C6"/>
    <w:rsid w:val="004C0C2D"/>
    <w:rsid w:val="004C421F"/>
    <w:rsid w:val="00511E1E"/>
    <w:rsid w:val="00565D36"/>
    <w:rsid w:val="00567438"/>
    <w:rsid w:val="005865E0"/>
    <w:rsid w:val="005D7FBC"/>
    <w:rsid w:val="005E61B0"/>
    <w:rsid w:val="0062376F"/>
    <w:rsid w:val="00631100"/>
    <w:rsid w:val="0067621B"/>
    <w:rsid w:val="006A75FC"/>
    <w:rsid w:val="006E692A"/>
    <w:rsid w:val="006F0BF5"/>
    <w:rsid w:val="00704DA9"/>
    <w:rsid w:val="00707B9E"/>
    <w:rsid w:val="007551DD"/>
    <w:rsid w:val="00766F55"/>
    <w:rsid w:val="007C401D"/>
    <w:rsid w:val="008076A3"/>
    <w:rsid w:val="00827889"/>
    <w:rsid w:val="008405E4"/>
    <w:rsid w:val="00853B79"/>
    <w:rsid w:val="00873C64"/>
    <w:rsid w:val="008770E7"/>
    <w:rsid w:val="008C4CB2"/>
    <w:rsid w:val="008D213D"/>
    <w:rsid w:val="008E39A4"/>
    <w:rsid w:val="00907DDF"/>
    <w:rsid w:val="00946431"/>
    <w:rsid w:val="00980793"/>
    <w:rsid w:val="009B041F"/>
    <w:rsid w:val="009C0904"/>
    <w:rsid w:val="009D10C3"/>
    <w:rsid w:val="009D1DC2"/>
    <w:rsid w:val="009D58C7"/>
    <w:rsid w:val="00A01AA9"/>
    <w:rsid w:val="00A322B4"/>
    <w:rsid w:val="00A548EF"/>
    <w:rsid w:val="00A85AEF"/>
    <w:rsid w:val="00AC3187"/>
    <w:rsid w:val="00AC7E6A"/>
    <w:rsid w:val="00AF02A7"/>
    <w:rsid w:val="00AF6F96"/>
    <w:rsid w:val="00B14335"/>
    <w:rsid w:val="00B40C4C"/>
    <w:rsid w:val="00B748E7"/>
    <w:rsid w:val="00B7655D"/>
    <w:rsid w:val="00B77771"/>
    <w:rsid w:val="00B95557"/>
    <w:rsid w:val="00B95EC2"/>
    <w:rsid w:val="00C025F8"/>
    <w:rsid w:val="00C0455D"/>
    <w:rsid w:val="00C063A0"/>
    <w:rsid w:val="00C17F91"/>
    <w:rsid w:val="00C45152"/>
    <w:rsid w:val="00C46C9A"/>
    <w:rsid w:val="00C577B8"/>
    <w:rsid w:val="00C832D7"/>
    <w:rsid w:val="00CC5C3C"/>
    <w:rsid w:val="00CE0C38"/>
    <w:rsid w:val="00D06EFD"/>
    <w:rsid w:val="00D126A5"/>
    <w:rsid w:val="00D54B4C"/>
    <w:rsid w:val="00D66E9B"/>
    <w:rsid w:val="00E27424"/>
    <w:rsid w:val="00E66BFF"/>
    <w:rsid w:val="00E777E0"/>
    <w:rsid w:val="00EB09BF"/>
    <w:rsid w:val="00EB2F0C"/>
    <w:rsid w:val="00EC2275"/>
    <w:rsid w:val="00EC501B"/>
    <w:rsid w:val="00EF18EB"/>
    <w:rsid w:val="00F336AE"/>
    <w:rsid w:val="00F43066"/>
    <w:rsid w:val="00F8583E"/>
    <w:rsid w:val="00FA7144"/>
    <w:rsid w:val="00FB4B5F"/>
    <w:rsid w:val="00FC78D7"/>
    <w:rsid w:val="00FE47CE"/>
    <w:rsid w:val="00FE5D98"/>
    <w:rsid w:val="00FF4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52"/>
    <w:pPr>
      <w:spacing w:after="200" w:line="276" w:lineRule="auto"/>
    </w:pPr>
    <w:rPr>
      <w:sz w:val="22"/>
      <w:szCs w:val="22"/>
      <w:lang w:val="en-GB" w:eastAsia="ko-KR"/>
    </w:rPr>
  </w:style>
  <w:style w:type="paragraph" w:styleId="Heading1">
    <w:name w:val="heading 1"/>
    <w:basedOn w:val="Normal"/>
    <w:link w:val="Heading1Char"/>
    <w:uiPriority w:val="9"/>
    <w:qFormat/>
    <w:rsid w:val="00FA7144"/>
    <w:pPr>
      <w:spacing w:before="100" w:beforeAutospacing="1" w:after="100" w:afterAutospacing="1" w:line="240" w:lineRule="auto"/>
      <w:outlineLvl w:val="0"/>
    </w:pPr>
    <w:rPr>
      <w:rFonts w:ascii="Times New Roman" w:eastAsia="Times New Roman" w:hAnsi="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8E39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0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74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7438"/>
    <w:rPr>
      <w:rFonts w:ascii="Tahoma" w:hAnsi="Tahoma" w:cs="Tahoma"/>
      <w:sz w:val="16"/>
      <w:szCs w:val="16"/>
    </w:rPr>
  </w:style>
  <w:style w:type="paragraph" w:styleId="ListParagraph">
    <w:name w:val="List Paragraph"/>
    <w:basedOn w:val="Normal"/>
    <w:uiPriority w:val="34"/>
    <w:qFormat/>
    <w:rsid w:val="00827889"/>
    <w:pPr>
      <w:spacing w:after="0" w:line="240" w:lineRule="auto"/>
      <w:ind w:left="720"/>
      <w:contextualSpacing/>
    </w:pPr>
    <w:rPr>
      <w:rFonts w:ascii="Times New Roman" w:eastAsia="Times New Roman" w:hAnsi="Times New Roman"/>
      <w:sz w:val="24"/>
      <w:szCs w:val="24"/>
      <w:lang w:eastAsia="en-GB"/>
    </w:rPr>
  </w:style>
  <w:style w:type="paragraph" w:styleId="PlainText">
    <w:name w:val="Plain Text"/>
    <w:basedOn w:val="Normal"/>
    <w:link w:val="PlainTextChar1"/>
    <w:uiPriority w:val="99"/>
    <w:unhideWhenUsed/>
    <w:rsid w:val="00827889"/>
    <w:pPr>
      <w:spacing w:after="0" w:line="240" w:lineRule="auto"/>
    </w:pPr>
    <w:rPr>
      <w:rFonts w:ascii="Courier New" w:eastAsiaTheme="minorHAnsi" w:hAnsi="Courier New" w:cs="Courier New"/>
      <w:sz w:val="20"/>
      <w:szCs w:val="20"/>
      <w:lang w:eastAsia="en-GB"/>
    </w:rPr>
  </w:style>
  <w:style w:type="character" w:customStyle="1" w:styleId="PlainTextChar">
    <w:name w:val="Plain Text Char"/>
    <w:basedOn w:val="DefaultParagraphFont"/>
    <w:link w:val="PlainText"/>
    <w:uiPriority w:val="99"/>
    <w:semiHidden/>
    <w:rsid w:val="00827889"/>
    <w:rPr>
      <w:rFonts w:ascii="Consolas" w:hAnsi="Consolas" w:cs="Consolas"/>
      <w:sz w:val="21"/>
      <w:szCs w:val="21"/>
      <w:lang w:val="en-GB" w:eastAsia="ko-KR"/>
    </w:rPr>
  </w:style>
  <w:style w:type="character" w:customStyle="1" w:styleId="PlainTextChar1">
    <w:name w:val="Plain Text Char1"/>
    <w:basedOn w:val="DefaultParagraphFont"/>
    <w:link w:val="PlainText"/>
    <w:uiPriority w:val="99"/>
    <w:locked/>
    <w:rsid w:val="00827889"/>
    <w:rPr>
      <w:rFonts w:ascii="Courier New" w:eastAsiaTheme="minorHAnsi" w:hAnsi="Courier New" w:cs="Courier New"/>
      <w:lang w:val="en-GB" w:eastAsia="en-GB"/>
    </w:rPr>
  </w:style>
  <w:style w:type="character" w:styleId="Emphasis">
    <w:name w:val="Emphasis"/>
    <w:basedOn w:val="DefaultParagraphFont"/>
    <w:uiPriority w:val="20"/>
    <w:qFormat/>
    <w:rsid w:val="00B748E7"/>
    <w:rPr>
      <w:i/>
      <w:iCs/>
    </w:rPr>
  </w:style>
  <w:style w:type="character" w:styleId="Hyperlink">
    <w:name w:val="Hyperlink"/>
    <w:basedOn w:val="DefaultParagraphFont"/>
    <w:uiPriority w:val="99"/>
    <w:unhideWhenUsed/>
    <w:rsid w:val="00382A5E"/>
    <w:rPr>
      <w:color w:val="0000FF" w:themeColor="hyperlink"/>
      <w:u w:val="single"/>
    </w:rPr>
  </w:style>
  <w:style w:type="character" w:styleId="Strong">
    <w:name w:val="Strong"/>
    <w:basedOn w:val="DefaultParagraphFont"/>
    <w:uiPriority w:val="22"/>
    <w:qFormat/>
    <w:rsid w:val="00382A5E"/>
    <w:rPr>
      <w:b/>
      <w:bCs/>
    </w:rPr>
  </w:style>
  <w:style w:type="paragraph" w:styleId="NormalWeb">
    <w:name w:val="Normal (Web)"/>
    <w:basedOn w:val="Normal"/>
    <w:uiPriority w:val="99"/>
    <w:semiHidden/>
    <w:unhideWhenUsed/>
    <w:rsid w:val="004C421F"/>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sid w:val="00FA7144"/>
    <w:rPr>
      <w:rFonts w:ascii="Times New Roman" w:eastAsia="Times New Roman" w:hAnsi="Times New Roman"/>
      <w:b/>
      <w:bCs/>
      <w:kern w:val="36"/>
      <w:sz w:val="48"/>
      <w:szCs w:val="48"/>
    </w:rPr>
  </w:style>
  <w:style w:type="character" w:customStyle="1" w:styleId="full-name">
    <w:name w:val="full-name"/>
    <w:basedOn w:val="DefaultParagraphFont"/>
    <w:rsid w:val="00FA7144"/>
  </w:style>
  <w:style w:type="paragraph" w:customStyle="1" w:styleId="title">
    <w:name w:val="title"/>
    <w:basedOn w:val="Normal"/>
    <w:rsid w:val="00FA7144"/>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Heading2Char">
    <w:name w:val="Heading 2 Char"/>
    <w:basedOn w:val="DefaultParagraphFont"/>
    <w:link w:val="Heading2"/>
    <w:uiPriority w:val="9"/>
    <w:semiHidden/>
    <w:rsid w:val="008E39A4"/>
    <w:rPr>
      <w:rFonts w:asciiTheme="majorHAnsi" w:eastAsiaTheme="majorEastAsia" w:hAnsiTheme="majorHAnsi" w:cstheme="majorBidi"/>
      <w:b/>
      <w:bCs/>
      <w:color w:val="4F81BD" w:themeColor="accent1"/>
      <w:sz w:val="26"/>
      <w:szCs w:val="26"/>
      <w:lang w:val="en-GB" w:eastAsia="ko-KR"/>
    </w:rPr>
  </w:style>
  <w:style w:type="paragraph" w:styleId="HTMLAddress">
    <w:name w:val="HTML Address"/>
    <w:basedOn w:val="Normal"/>
    <w:link w:val="HTMLAddressChar"/>
    <w:uiPriority w:val="99"/>
    <w:semiHidden/>
    <w:unhideWhenUsed/>
    <w:rsid w:val="008E39A4"/>
    <w:pPr>
      <w:spacing w:after="0" w:line="240" w:lineRule="auto"/>
    </w:pPr>
    <w:rPr>
      <w:rFonts w:ascii="Times New Roman" w:eastAsia="Times New Roman" w:hAnsi="Times New Roman"/>
      <w:i/>
      <w:iCs/>
      <w:sz w:val="24"/>
      <w:szCs w:val="24"/>
      <w:lang w:val="en-US" w:eastAsia="en-US"/>
    </w:rPr>
  </w:style>
  <w:style w:type="character" w:customStyle="1" w:styleId="HTMLAddressChar">
    <w:name w:val="HTML Address Char"/>
    <w:basedOn w:val="DefaultParagraphFont"/>
    <w:link w:val="HTMLAddress"/>
    <w:uiPriority w:val="99"/>
    <w:semiHidden/>
    <w:rsid w:val="008E39A4"/>
    <w:rPr>
      <w:rFonts w:ascii="Times New Roman" w:eastAsia="Times New Roman" w:hAnsi="Times New Roman"/>
      <w:i/>
      <w:iCs/>
      <w:sz w:val="24"/>
      <w:szCs w:val="24"/>
    </w:rPr>
  </w:style>
</w:styles>
</file>

<file path=word/webSettings.xml><?xml version="1.0" encoding="utf-8"?>
<w:webSettings xmlns:r="http://schemas.openxmlformats.org/officeDocument/2006/relationships" xmlns:w="http://schemas.openxmlformats.org/wordprocessingml/2006/main">
  <w:divs>
    <w:div w:id="239565194">
      <w:bodyDiv w:val="1"/>
      <w:marLeft w:val="0"/>
      <w:marRight w:val="0"/>
      <w:marTop w:val="0"/>
      <w:marBottom w:val="0"/>
      <w:divBdr>
        <w:top w:val="none" w:sz="0" w:space="0" w:color="auto"/>
        <w:left w:val="none" w:sz="0" w:space="0" w:color="auto"/>
        <w:bottom w:val="none" w:sz="0" w:space="0" w:color="auto"/>
        <w:right w:val="none" w:sz="0" w:space="0" w:color="auto"/>
      </w:divBdr>
    </w:div>
    <w:div w:id="437677214">
      <w:bodyDiv w:val="1"/>
      <w:marLeft w:val="0"/>
      <w:marRight w:val="0"/>
      <w:marTop w:val="0"/>
      <w:marBottom w:val="0"/>
      <w:divBdr>
        <w:top w:val="none" w:sz="0" w:space="0" w:color="auto"/>
        <w:left w:val="none" w:sz="0" w:space="0" w:color="auto"/>
        <w:bottom w:val="none" w:sz="0" w:space="0" w:color="auto"/>
        <w:right w:val="none" w:sz="0" w:space="0" w:color="auto"/>
      </w:divBdr>
    </w:div>
    <w:div w:id="702943441">
      <w:bodyDiv w:val="1"/>
      <w:marLeft w:val="0"/>
      <w:marRight w:val="0"/>
      <w:marTop w:val="0"/>
      <w:marBottom w:val="0"/>
      <w:divBdr>
        <w:top w:val="none" w:sz="0" w:space="0" w:color="auto"/>
        <w:left w:val="none" w:sz="0" w:space="0" w:color="auto"/>
        <w:bottom w:val="none" w:sz="0" w:space="0" w:color="auto"/>
        <w:right w:val="none" w:sz="0" w:space="0" w:color="auto"/>
      </w:divBdr>
    </w:div>
    <w:div w:id="776221953">
      <w:bodyDiv w:val="1"/>
      <w:marLeft w:val="0"/>
      <w:marRight w:val="0"/>
      <w:marTop w:val="0"/>
      <w:marBottom w:val="0"/>
      <w:divBdr>
        <w:top w:val="none" w:sz="0" w:space="0" w:color="auto"/>
        <w:left w:val="none" w:sz="0" w:space="0" w:color="auto"/>
        <w:bottom w:val="none" w:sz="0" w:space="0" w:color="auto"/>
        <w:right w:val="none" w:sz="0" w:space="0" w:color="auto"/>
      </w:divBdr>
      <w:divsChild>
        <w:div w:id="289361745">
          <w:marLeft w:val="0"/>
          <w:marRight w:val="0"/>
          <w:marTop w:val="0"/>
          <w:marBottom w:val="0"/>
          <w:divBdr>
            <w:top w:val="none" w:sz="0" w:space="0" w:color="auto"/>
            <w:left w:val="none" w:sz="0" w:space="0" w:color="auto"/>
            <w:bottom w:val="none" w:sz="0" w:space="0" w:color="auto"/>
            <w:right w:val="none" w:sz="0" w:space="0" w:color="auto"/>
          </w:divBdr>
          <w:divsChild>
            <w:div w:id="701632734">
              <w:marLeft w:val="0"/>
              <w:marRight w:val="0"/>
              <w:marTop w:val="0"/>
              <w:marBottom w:val="0"/>
              <w:divBdr>
                <w:top w:val="none" w:sz="0" w:space="0" w:color="auto"/>
                <w:left w:val="none" w:sz="0" w:space="0" w:color="auto"/>
                <w:bottom w:val="none" w:sz="0" w:space="0" w:color="auto"/>
                <w:right w:val="none" w:sz="0" w:space="0" w:color="auto"/>
              </w:divBdr>
            </w:div>
          </w:divsChild>
        </w:div>
        <w:div w:id="1742290879">
          <w:marLeft w:val="0"/>
          <w:marRight w:val="0"/>
          <w:marTop w:val="0"/>
          <w:marBottom w:val="0"/>
          <w:divBdr>
            <w:top w:val="none" w:sz="0" w:space="0" w:color="auto"/>
            <w:left w:val="none" w:sz="0" w:space="0" w:color="auto"/>
            <w:bottom w:val="none" w:sz="0" w:space="0" w:color="auto"/>
            <w:right w:val="none" w:sz="0" w:space="0" w:color="auto"/>
          </w:divBdr>
          <w:divsChild>
            <w:div w:id="17206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5743">
      <w:bodyDiv w:val="1"/>
      <w:marLeft w:val="0"/>
      <w:marRight w:val="0"/>
      <w:marTop w:val="0"/>
      <w:marBottom w:val="0"/>
      <w:divBdr>
        <w:top w:val="none" w:sz="0" w:space="0" w:color="auto"/>
        <w:left w:val="none" w:sz="0" w:space="0" w:color="auto"/>
        <w:bottom w:val="none" w:sz="0" w:space="0" w:color="auto"/>
        <w:right w:val="none" w:sz="0" w:space="0" w:color="auto"/>
      </w:divBdr>
    </w:div>
    <w:div w:id="2060860162">
      <w:bodyDiv w:val="1"/>
      <w:marLeft w:val="0"/>
      <w:marRight w:val="0"/>
      <w:marTop w:val="0"/>
      <w:marBottom w:val="0"/>
      <w:divBdr>
        <w:top w:val="none" w:sz="0" w:space="0" w:color="auto"/>
        <w:left w:val="none" w:sz="0" w:space="0" w:color="auto"/>
        <w:bottom w:val="none" w:sz="0" w:space="0" w:color="auto"/>
        <w:right w:val="none" w:sz="0" w:space="0" w:color="auto"/>
      </w:divBdr>
    </w:div>
    <w:div w:id="213000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ac.me/eng/University_units/Faculties.html" TargetMode="External"/><Relationship Id="rId13" Type="http://schemas.openxmlformats.org/officeDocument/2006/relationships/hyperlink" Target="http://www.mna.gov.me/ministarstvo" TargetMode="External"/><Relationship Id="rId3" Type="http://schemas.openxmlformats.org/officeDocument/2006/relationships/settings" Target="settings.xml"/><Relationship Id="rId7" Type="http://schemas.openxmlformats.org/officeDocument/2006/relationships/hyperlink" Target="http://www.ucg.ac.me/" TargetMode="External"/><Relationship Id="rId12" Type="http://schemas.openxmlformats.org/officeDocument/2006/relationships/hyperlink" Target="http://poliex.me/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sav5.sav.sk/?lang=en" TargetMode="External"/><Relationship Id="rId11" Type="http://schemas.openxmlformats.org/officeDocument/2006/relationships/hyperlink" Target="http://www.plantaze.com/en/%23/hom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dg.edu.me/en/%23.Vfb7etLtlBc" TargetMode="External"/><Relationship Id="rId4" Type="http://schemas.openxmlformats.org/officeDocument/2006/relationships/webSettings" Target="webSettings.xml"/><Relationship Id="rId9" Type="http://schemas.openxmlformats.org/officeDocument/2006/relationships/hyperlink" Target="http://unimediteran.net/index.php/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5</Pages>
  <Words>1636</Words>
  <Characters>9329</Characters>
  <Application>Microsoft Office Word</Application>
  <DocSecurity>0</DocSecurity>
  <Lines>77</Lines>
  <Paragraphs>21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European Commission</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Ju Young (EEAS-SEOUL)</dc:creator>
  <cp:keywords/>
  <cp:lastModifiedBy> Milena</cp:lastModifiedBy>
  <cp:revision>113</cp:revision>
  <cp:lastPrinted>2015-09-14T17:46:00Z</cp:lastPrinted>
  <dcterms:created xsi:type="dcterms:W3CDTF">2015-09-14T09:24:00Z</dcterms:created>
  <dcterms:modified xsi:type="dcterms:W3CDTF">2015-09-17T14:41:00Z</dcterms:modified>
</cp:coreProperties>
</file>