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13"/>
        <w:tblW w:w="1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094"/>
        <w:gridCol w:w="6721"/>
        <w:gridCol w:w="1162"/>
        <w:gridCol w:w="1312"/>
        <w:gridCol w:w="1497"/>
        <w:gridCol w:w="1579"/>
      </w:tblGrid>
      <w:tr w:rsidR="005752D2" w:rsidRPr="00FD2958" w:rsidTr="00C53E7E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 Položka predmetu zákazky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Opis </w:t>
            </w: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položky predmetu zákazky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224CE2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Cena</w:t>
            </w:r>
            <w:r w:rsidR="00C53E7E"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 bez DPH v €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7E" w:rsidRPr="00FD2958" w:rsidRDefault="00224CE2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Cena </w:t>
            </w:r>
            <w:r w:rsidR="00C53E7E"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 s DPH v €</w:t>
            </w:r>
          </w:p>
        </w:tc>
      </w:tr>
      <w:tr w:rsidR="005752D2" w:rsidRPr="00FD2958" w:rsidTr="00C53E7E">
        <w:trPr>
          <w:trHeight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C53E7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Modernizácia a rozšírenie funkcionalít CREPČ a SK CRIS –</w:t>
            </w:r>
          </w:p>
          <w:p w:rsidR="00C53E7E" w:rsidRPr="00146730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r w:rsidRPr="00C53E7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 </w:t>
            </w:r>
            <w:r w:rsidRPr="00C53E7E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>1. etapa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591F58" w:rsidRDefault="00C53E7E" w:rsidP="00917FE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17FE8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Modernizácia a rozšírenie funkcionalít CREPČ a SK CRIS – 1. etapa, vrátane zabezpečenia ich plnej kompatibility a integrácie v rámci komplexu informačných systémov pre vyhľadávanie, sprístupňovanie a systém manažmentu elektronických zdrojov prevádzkovaných CVTI SR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štúdia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  <w:proofErr w:type="spellEnd"/>
          </w:p>
        </w:tc>
      </w:tr>
      <w:tr w:rsidR="005752D2" w:rsidRPr="00FD2958" w:rsidTr="00C53E7E">
        <w:trPr>
          <w:trHeight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sk-SK"/>
              </w:rPr>
            </w:pPr>
            <w:r w:rsidRPr="00C53E7E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sk-SK"/>
              </w:rPr>
              <w:t xml:space="preserve">Modernizácia a rozšírenie funkcionalít CREUČ, CRZP, ANTIPLAG a SK CRIS – </w:t>
            </w:r>
          </w:p>
          <w:p w:rsidR="00C53E7E" w:rsidRPr="00C53E7E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</w:pPr>
            <w:r w:rsidRPr="00C53E7E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sk-SK"/>
              </w:rPr>
              <w:t>2. etapa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E8" w:rsidRDefault="00C53E7E" w:rsidP="00917FE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C53E7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Modernizácia a rozšírenie funkcionalít CREUČ, CRZP, ANTIPLAG a SK CRIS –</w:t>
            </w:r>
          </w:p>
          <w:p w:rsidR="00C53E7E" w:rsidRPr="00591F58" w:rsidRDefault="00C53E7E" w:rsidP="00917FE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C53E7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 2. etapa, vrátane zabezpečenia ich plnej kompatibility a integrácie v rámci komplexu informačných systémov pre vyhľadávanie, sprístupňovanie a systém manažmentu elektronických zdrojov prevádzkovaných CVTI SR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štúdia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  <w:proofErr w:type="spellEnd"/>
          </w:p>
          <w:p w:rsidR="00C53E7E" w:rsidRP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752D2" w:rsidRPr="00FD2958" w:rsidTr="00C53E7E">
        <w:trPr>
          <w:trHeight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SPOLU (cena za dielo)</w:t>
            </w:r>
          </w:p>
          <w:p w:rsidR="00C53E7E" w:rsidRPr="00591F58" w:rsidRDefault="00C53E7E" w:rsidP="00C53E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C53E7E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>1. etapa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>+</w:t>
            </w:r>
            <w:r w:rsidRPr="00C53E7E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sk-SK"/>
              </w:rPr>
              <w:t>2. etapa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591F58" w:rsidRDefault="00C53E7E" w:rsidP="00C53E7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Podrobný opis predmetu zákazky je v prílohe č.1 ( Opis predmetu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zákazky.docx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5752D2" w:rsidRDefault="005752D2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</w:pPr>
            <w:r w:rsidRPr="005752D2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 xml:space="preserve">Kompletné </w:t>
            </w:r>
            <w:r w:rsidR="00C53E7E" w:rsidRPr="005752D2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>dielo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Default="005752D2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7E" w:rsidRPr="00C53E7E" w:rsidRDefault="00C53E7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  <w:proofErr w:type="spellEnd"/>
          </w:p>
        </w:tc>
      </w:tr>
    </w:tbl>
    <w:p w:rsidR="00735EC4" w:rsidRDefault="00735EC4"/>
    <w:p w:rsidR="00C53E7E" w:rsidRDefault="00C53E7E"/>
    <w:p w:rsidR="00C53E7E" w:rsidRDefault="00C53E7E"/>
    <w:sectPr w:rsidR="00C53E7E" w:rsidSect="00C53E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7E" w:rsidRDefault="00C53E7E" w:rsidP="00C53E7E">
      <w:pPr>
        <w:spacing w:after="0" w:line="240" w:lineRule="auto"/>
      </w:pPr>
      <w:r>
        <w:separator/>
      </w:r>
    </w:p>
  </w:endnote>
  <w:endnote w:type="continuationSeparator" w:id="0">
    <w:p w:rsidR="00C53E7E" w:rsidRDefault="00C53E7E" w:rsidP="00C5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7E" w:rsidRDefault="00C53E7E" w:rsidP="00C53E7E">
      <w:pPr>
        <w:spacing w:after="0" w:line="240" w:lineRule="auto"/>
      </w:pPr>
      <w:r>
        <w:separator/>
      </w:r>
    </w:p>
  </w:footnote>
  <w:footnote w:type="continuationSeparator" w:id="0">
    <w:p w:rsidR="00C53E7E" w:rsidRDefault="00C53E7E" w:rsidP="00C5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7E" w:rsidRDefault="00C53E7E" w:rsidP="00C53E7E">
    <w:r>
      <w:t>Príloha č.2: Kalkulácia cen</w:t>
    </w:r>
    <w:r w:rsidR="00872453">
      <w:t>y</w:t>
    </w:r>
  </w:p>
  <w:p w:rsidR="00C53E7E" w:rsidRDefault="00C53E7E">
    <w:pPr>
      <w:pStyle w:val="Hlavika"/>
    </w:pPr>
  </w:p>
  <w:p w:rsidR="00C53E7E" w:rsidRDefault="00C53E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7E"/>
    <w:rsid w:val="00224CE2"/>
    <w:rsid w:val="005752D2"/>
    <w:rsid w:val="00735EC4"/>
    <w:rsid w:val="00872453"/>
    <w:rsid w:val="00917FE8"/>
    <w:rsid w:val="00C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E7E"/>
  </w:style>
  <w:style w:type="paragraph" w:styleId="Pta">
    <w:name w:val="footer"/>
    <w:basedOn w:val="Normlny"/>
    <w:link w:val="PtaChar"/>
    <w:uiPriority w:val="99"/>
    <w:unhideWhenUsed/>
    <w:rsid w:val="00C5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E7E"/>
  </w:style>
  <w:style w:type="paragraph" w:styleId="Pta">
    <w:name w:val="footer"/>
    <w:basedOn w:val="Normlny"/>
    <w:link w:val="PtaChar"/>
    <w:uiPriority w:val="99"/>
    <w:unhideWhenUsed/>
    <w:rsid w:val="00C5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Hrabinsky Milos</dc:creator>
  <cp:lastModifiedBy>Hrabinsky Milos</cp:lastModifiedBy>
  <cp:revision>5</cp:revision>
  <dcterms:created xsi:type="dcterms:W3CDTF">2017-08-23T10:13:00Z</dcterms:created>
  <dcterms:modified xsi:type="dcterms:W3CDTF">2017-09-25T08:34:00Z</dcterms:modified>
</cp:coreProperties>
</file>