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0F" w:rsidRDefault="00671D0F" w:rsidP="00671D0F">
      <w:pPr>
        <w:spacing w:before="100" w:beforeAutospacing="1" w:after="100" w:afterAutospacing="1"/>
      </w:pPr>
      <w:r>
        <w:rPr>
          <w:rStyle w:val="Siln"/>
          <w:lang w:val="en-GB"/>
        </w:rPr>
        <w:t>Partner Search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27"/>
        <w:gridCol w:w="2211"/>
        <w:gridCol w:w="1191"/>
        <w:gridCol w:w="2016"/>
        <w:gridCol w:w="2477"/>
      </w:tblGrid>
      <w:tr w:rsidR="00671D0F" w:rsidTr="00671D0F">
        <w:trPr>
          <w:trHeight w:val="600"/>
          <w:tblCellSpacing w:w="0" w:type="dxa"/>
        </w:trPr>
        <w:tc>
          <w:tcPr>
            <w:tcW w:w="719" w:type="pct"/>
            <w:shd w:val="clear" w:color="auto" w:fill="3159A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r>
              <w:rPr>
                <w:rFonts w:ascii="Arial" w:hAnsi="Arial" w:cs="Arial"/>
                <w:caps/>
                <w:color w:val="FFFFFF"/>
                <w:sz w:val="15"/>
                <w:szCs w:val="15"/>
                <w:lang w:eastAsia="it-IT"/>
              </w:rPr>
              <w:t>CODE</w:t>
            </w:r>
          </w:p>
        </w:tc>
        <w:tc>
          <w:tcPr>
            <w:tcW w:w="1199" w:type="pct"/>
            <w:shd w:val="clear" w:color="auto" w:fill="3159A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  <w:jc w:val="center"/>
            </w:pPr>
            <w:r>
              <w:rPr>
                <w:rFonts w:ascii="Arial" w:hAnsi="Arial" w:cs="Arial"/>
                <w:caps/>
                <w:color w:val="FFFFFF"/>
                <w:sz w:val="15"/>
                <w:szCs w:val="15"/>
                <w:lang w:eastAsia="it-IT"/>
              </w:rPr>
              <w:t>PROGRAMME</w:t>
            </w:r>
          </w:p>
        </w:tc>
        <w:tc>
          <w:tcPr>
            <w:tcW w:w="646" w:type="pct"/>
            <w:shd w:val="clear" w:color="auto" w:fill="3159A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r>
              <w:rPr>
                <w:rFonts w:ascii="Arial" w:hAnsi="Arial" w:cs="Arial"/>
                <w:caps/>
                <w:color w:val="FFFFFF"/>
                <w:sz w:val="15"/>
                <w:szCs w:val="15"/>
                <w:lang w:eastAsia="it-IT"/>
              </w:rPr>
              <w:t>TOPIC</w:t>
            </w:r>
          </w:p>
        </w:tc>
        <w:tc>
          <w:tcPr>
            <w:tcW w:w="1093" w:type="pct"/>
            <w:shd w:val="clear" w:color="auto" w:fill="3159A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r>
              <w:rPr>
                <w:rFonts w:ascii="Arial" w:hAnsi="Arial" w:cs="Arial"/>
                <w:caps/>
                <w:color w:val="FFFFFF"/>
                <w:sz w:val="15"/>
                <w:szCs w:val="15"/>
                <w:lang w:eastAsia="it-IT"/>
              </w:rPr>
              <w:t>VALID UNTIL</w:t>
            </w:r>
          </w:p>
        </w:tc>
        <w:tc>
          <w:tcPr>
            <w:tcW w:w="1344" w:type="pct"/>
            <w:shd w:val="clear" w:color="auto" w:fill="3159A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r>
              <w:rPr>
                <w:rFonts w:ascii="Arial" w:hAnsi="Arial" w:cs="Arial"/>
                <w:caps/>
                <w:color w:val="FFFFFF"/>
                <w:sz w:val="15"/>
                <w:szCs w:val="15"/>
                <w:lang w:eastAsia="it-IT"/>
              </w:rPr>
              <w:t>ORGANIZATION</w:t>
            </w:r>
            <w:r>
              <w:rPr>
                <w:rFonts w:ascii="Arial" w:hAnsi="Arial" w:cs="Arial"/>
                <w:caps/>
                <w:color w:val="FFFFFF"/>
                <w:sz w:val="15"/>
                <w:szCs w:val="15"/>
                <w:lang w:eastAsia="it-IT"/>
              </w:rPr>
              <w:br/>
              <w:t>(COUNTRY)</w:t>
            </w:r>
          </w:p>
        </w:tc>
      </w:tr>
      <w:tr w:rsidR="00671D0F" w:rsidRPr="00671D0F" w:rsidTr="00671D0F">
        <w:trPr>
          <w:tblCellSpacing w:w="0" w:type="dxa"/>
        </w:trPr>
        <w:tc>
          <w:tcPr>
            <w:tcW w:w="71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hyperlink r:id="rId4" w:tgtFrame="_blank" w:history="1">
              <w:r>
                <w:rPr>
                  <w:rStyle w:val="Hypertextovprepojenie"/>
                  <w:rFonts w:ascii="Arial" w:hAnsi="Arial" w:cs="Arial"/>
                  <w:color w:val="1177AA"/>
                  <w:sz w:val="18"/>
                  <w:szCs w:val="18"/>
                  <w:lang w:eastAsia="it-IT"/>
                </w:rPr>
                <w:t>PART-IT-SME-299</w:t>
              </w:r>
            </w:hyperlink>
          </w:p>
        </w:tc>
        <w:tc>
          <w:tcPr>
            <w:tcW w:w="119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Pr="00671D0F" w:rsidRDefault="00671D0F">
            <w:pPr>
              <w:spacing w:before="100" w:beforeAutospacing="1"/>
              <w:rPr>
                <w:lang w:val="en-US"/>
              </w:rPr>
            </w:pPr>
            <w:r>
              <w:rPr>
                <w:rFonts w:ascii="Arial" w:hAnsi="Arial" w:cs="Arial"/>
                <w:color w:val="4C4C4C"/>
                <w:sz w:val="18"/>
                <w:szCs w:val="18"/>
                <w:lang w:val="en-GB" w:eastAsia="it-IT"/>
              </w:rPr>
              <w:t>Climate action, resource efficiency and raw materials</w:t>
            </w:r>
          </w:p>
        </w:tc>
        <w:tc>
          <w:tcPr>
            <w:tcW w:w="64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r>
              <w:rPr>
                <w:rFonts w:ascii="Arial" w:hAnsi="Arial" w:cs="Arial"/>
                <w:color w:val="4C4C4C"/>
                <w:sz w:val="18"/>
                <w:szCs w:val="18"/>
                <w:lang w:eastAsia="it-IT"/>
              </w:rPr>
              <w:t>waste 6a</w:t>
            </w:r>
          </w:p>
        </w:tc>
        <w:tc>
          <w:tcPr>
            <w:tcW w:w="10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r>
              <w:rPr>
                <w:rFonts w:ascii="Arial" w:hAnsi="Arial" w:cs="Arial"/>
                <w:color w:val="4C4C4C"/>
                <w:sz w:val="18"/>
                <w:szCs w:val="18"/>
                <w:lang w:eastAsia="it-IT"/>
              </w:rPr>
              <w:t>16/10/2014</w:t>
            </w:r>
          </w:p>
        </w:tc>
        <w:tc>
          <w:tcPr>
            <w:tcW w:w="134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Pr="00671D0F" w:rsidRDefault="00671D0F">
            <w:pPr>
              <w:spacing w:before="100" w:beforeAutospacing="1"/>
              <w:rPr>
                <w:lang w:val="en-US"/>
              </w:rPr>
            </w:pPr>
            <w:r>
              <w:rPr>
                <w:rFonts w:ascii="Arial" w:hAnsi="Arial" w:cs="Arial"/>
                <w:color w:val="4C4C4C"/>
                <w:sz w:val="18"/>
                <w:szCs w:val="18"/>
                <w:lang w:val="en-GB" w:eastAsia="it-IT"/>
              </w:rPr>
              <w:t>Rotrafer s.r.l.</w:t>
            </w:r>
            <w:r>
              <w:rPr>
                <w:rFonts w:ascii="Arial" w:hAnsi="Arial" w:cs="Arial"/>
                <w:color w:val="4C4C4C"/>
                <w:sz w:val="18"/>
                <w:szCs w:val="18"/>
                <w:lang w:val="en-GB" w:eastAsia="it-IT"/>
              </w:rPr>
              <w:br/>
              <w:t>(Italy)</w:t>
            </w:r>
          </w:p>
        </w:tc>
      </w:tr>
    </w:tbl>
    <w:p w:rsidR="00671D0F" w:rsidRPr="00671D0F" w:rsidRDefault="00671D0F" w:rsidP="00671D0F">
      <w:pPr>
        <w:spacing w:before="100" w:beforeAutospacing="1" w:after="100" w:afterAutospacing="1"/>
        <w:rPr>
          <w:lang w:val="en-US"/>
        </w:rPr>
      </w:pPr>
      <w:r>
        <w:rPr>
          <w:lang w:val="en-GB"/>
        </w:rPr>
        <w:t> </w:t>
      </w:r>
    </w:p>
    <w:p w:rsidR="00671D0F" w:rsidRDefault="00671D0F" w:rsidP="00671D0F">
      <w:pPr>
        <w:spacing w:before="100" w:beforeAutospacing="1" w:after="100" w:afterAutospacing="1"/>
      </w:pPr>
      <w:r>
        <w:rPr>
          <w:rStyle w:val="Siln"/>
          <w:lang w:val="en-GB"/>
        </w:rPr>
        <w:t>Italian Profiles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19"/>
        <w:gridCol w:w="2315"/>
        <w:gridCol w:w="3709"/>
        <w:gridCol w:w="2079"/>
      </w:tblGrid>
      <w:tr w:rsidR="00671D0F" w:rsidTr="00671D0F">
        <w:trPr>
          <w:trHeight w:val="600"/>
          <w:tblCellSpacing w:w="0" w:type="dxa"/>
        </w:trPr>
        <w:tc>
          <w:tcPr>
            <w:tcW w:w="607" w:type="pct"/>
            <w:shd w:val="clear" w:color="auto" w:fill="3159A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r>
              <w:rPr>
                <w:rFonts w:ascii="Arial" w:hAnsi="Arial" w:cs="Arial"/>
                <w:caps/>
                <w:color w:val="FFFFFF"/>
                <w:sz w:val="15"/>
                <w:szCs w:val="15"/>
                <w:lang w:eastAsia="it-IT"/>
              </w:rPr>
              <w:t>CODE</w:t>
            </w:r>
          </w:p>
        </w:tc>
        <w:tc>
          <w:tcPr>
            <w:tcW w:w="1255" w:type="pct"/>
            <w:shd w:val="clear" w:color="auto" w:fill="3159A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  <w:jc w:val="center"/>
            </w:pPr>
            <w:r>
              <w:rPr>
                <w:rFonts w:ascii="Arial" w:hAnsi="Arial" w:cs="Arial"/>
                <w:caps/>
                <w:color w:val="FFFFFF"/>
                <w:sz w:val="15"/>
                <w:szCs w:val="15"/>
                <w:lang w:eastAsia="it-IT"/>
              </w:rPr>
              <w:t>PROGRAMME</w:t>
            </w:r>
          </w:p>
        </w:tc>
        <w:tc>
          <w:tcPr>
            <w:tcW w:w="2011" w:type="pct"/>
            <w:shd w:val="clear" w:color="auto" w:fill="3159A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r>
              <w:rPr>
                <w:rFonts w:ascii="Arial" w:hAnsi="Arial" w:cs="Arial"/>
                <w:caps/>
                <w:color w:val="FFFFFF"/>
                <w:sz w:val="15"/>
                <w:szCs w:val="15"/>
                <w:lang w:eastAsia="it-IT"/>
              </w:rPr>
              <w:t>KEYWORDS</w:t>
            </w:r>
          </w:p>
        </w:tc>
        <w:tc>
          <w:tcPr>
            <w:tcW w:w="1127" w:type="pct"/>
            <w:shd w:val="clear" w:color="auto" w:fill="3159A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r>
              <w:rPr>
                <w:rFonts w:ascii="Arial" w:hAnsi="Arial" w:cs="Arial"/>
                <w:caps/>
                <w:color w:val="FFFFFF"/>
                <w:sz w:val="15"/>
                <w:szCs w:val="15"/>
                <w:lang w:eastAsia="it-IT"/>
              </w:rPr>
              <w:t>ORGANIZATION </w:t>
            </w:r>
            <w:r>
              <w:rPr>
                <w:rFonts w:ascii="Arial" w:hAnsi="Arial" w:cs="Arial"/>
                <w:caps/>
                <w:color w:val="FFFFFF"/>
                <w:sz w:val="15"/>
                <w:szCs w:val="15"/>
                <w:lang w:eastAsia="it-IT"/>
              </w:rPr>
              <w:br/>
              <w:t>(COUNTRY)</w:t>
            </w:r>
          </w:p>
        </w:tc>
      </w:tr>
      <w:tr w:rsidR="00671D0F" w:rsidTr="00671D0F">
        <w:trPr>
          <w:tblCellSpacing w:w="0" w:type="dxa"/>
        </w:trPr>
        <w:tc>
          <w:tcPr>
            <w:tcW w:w="60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hyperlink r:id="rId5" w:tgtFrame="_blank" w:history="1">
              <w:r>
                <w:rPr>
                  <w:rStyle w:val="Hypertextovprepojenie"/>
                  <w:rFonts w:ascii="Arial" w:hAnsi="Arial" w:cs="Arial"/>
                  <w:color w:val="1177AA"/>
                  <w:sz w:val="18"/>
                  <w:szCs w:val="18"/>
                  <w:lang w:eastAsia="it-IT"/>
                </w:rPr>
                <w:t>PROF-IT-SME-198</w:t>
              </w:r>
            </w:hyperlink>
          </w:p>
        </w:tc>
        <w:tc>
          <w:tcPr>
            <w:tcW w:w="125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r>
              <w:rPr>
                <w:rFonts w:ascii="Arial" w:hAnsi="Arial" w:cs="Arial"/>
                <w:color w:val="4C4C4C"/>
                <w:sz w:val="18"/>
                <w:szCs w:val="18"/>
                <w:lang w:val="en-GB" w:eastAsia="it-IT"/>
              </w:rPr>
              <w:t>Climate action, resource efficiency and raw materials - Future and emerging technology technology - Secure, clean and efficient energy</w:t>
            </w:r>
          </w:p>
        </w:tc>
        <w:tc>
          <w:tcPr>
            <w:tcW w:w="201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r>
              <w:rPr>
                <w:rFonts w:ascii="Arial" w:hAnsi="Arial" w:cs="Arial"/>
                <w:color w:val="4C4C4C"/>
                <w:sz w:val="18"/>
                <w:szCs w:val="18"/>
                <w:lang w:val="en-GB" w:eastAsia="it-IT"/>
              </w:rPr>
              <w:t>Water reuse, water treatment, waste to energy</w:t>
            </w:r>
          </w:p>
        </w:tc>
        <w:tc>
          <w:tcPr>
            <w:tcW w:w="11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r>
              <w:rPr>
                <w:rFonts w:ascii="Arial" w:hAnsi="Arial" w:cs="Arial"/>
                <w:color w:val="4C4C4C"/>
                <w:sz w:val="18"/>
                <w:szCs w:val="18"/>
                <w:lang w:eastAsia="it-IT"/>
              </w:rPr>
              <w:t>Panta Rei Srl</w:t>
            </w:r>
            <w:r>
              <w:rPr>
                <w:rFonts w:ascii="Arial" w:hAnsi="Arial" w:cs="Arial"/>
                <w:color w:val="4C4C4C"/>
                <w:sz w:val="18"/>
                <w:szCs w:val="18"/>
                <w:lang w:eastAsia="it-IT"/>
              </w:rPr>
              <w:br/>
              <w:t>(Italy)</w:t>
            </w:r>
          </w:p>
        </w:tc>
      </w:tr>
      <w:tr w:rsidR="00671D0F" w:rsidTr="00671D0F">
        <w:trPr>
          <w:tblCellSpacing w:w="0" w:type="dxa"/>
        </w:trPr>
        <w:tc>
          <w:tcPr>
            <w:tcW w:w="607" w:type="pct"/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hyperlink r:id="rId6" w:tgtFrame="_blank" w:history="1">
              <w:r>
                <w:rPr>
                  <w:rStyle w:val="Hypertextovprepojenie"/>
                  <w:rFonts w:ascii="Arial" w:hAnsi="Arial" w:cs="Arial"/>
                  <w:color w:val="1177AA"/>
                  <w:sz w:val="18"/>
                  <w:szCs w:val="18"/>
                  <w:lang w:eastAsia="it-IT"/>
                </w:rPr>
                <w:t>PROF-IT-UNI-193</w:t>
              </w:r>
            </w:hyperlink>
          </w:p>
        </w:tc>
        <w:tc>
          <w:tcPr>
            <w:tcW w:w="1255" w:type="pct"/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r>
              <w:rPr>
                <w:rFonts w:ascii="Arial" w:hAnsi="Arial" w:cs="Arial"/>
                <w:color w:val="4C4C4C"/>
                <w:sz w:val="18"/>
                <w:szCs w:val="18"/>
                <w:lang w:val="en-GB" w:eastAsia="it-IT"/>
              </w:rPr>
              <w:t>Climate action, resource efficiency and raw materials - Future and emerging technology technology - Secure, clean and efficient energy</w:t>
            </w:r>
          </w:p>
        </w:tc>
        <w:tc>
          <w:tcPr>
            <w:tcW w:w="2011" w:type="pct"/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r>
              <w:rPr>
                <w:rFonts w:ascii="Arial" w:hAnsi="Arial" w:cs="Arial"/>
                <w:color w:val="4C4C4C"/>
                <w:sz w:val="18"/>
                <w:szCs w:val="18"/>
                <w:lang w:val="en-GB" w:eastAsia="it-IT"/>
              </w:rPr>
              <w:t xml:space="preserve">Hydrogen, Oxygen, Carbon dioxide. Sol gel, hydrothermal synthesis, phase inversion. Polymeric, ceramic, composite, catalytic membranes. Microfiltration, ultrafiltration, nanofiltration, reverse osmosis, forward osmosis, membrane distillation, membrane contactors. Gas and liquid process streams. </w:t>
            </w:r>
            <w:r>
              <w:rPr>
                <w:rFonts w:ascii="Arial" w:hAnsi="Arial" w:cs="Arial"/>
                <w:color w:val="4C4C4C"/>
                <w:sz w:val="18"/>
                <w:szCs w:val="18"/>
                <w:lang w:eastAsia="it-IT"/>
              </w:rPr>
              <w:t>Water and wastewater.</w:t>
            </w:r>
          </w:p>
        </w:tc>
        <w:tc>
          <w:tcPr>
            <w:tcW w:w="1127" w:type="pct"/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r>
              <w:rPr>
                <w:rFonts w:ascii="Arial" w:hAnsi="Arial" w:cs="Arial"/>
                <w:color w:val="4C4C4C"/>
                <w:sz w:val="18"/>
                <w:szCs w:val="18"/>
                <w:lang w:eastAsia="it-IT"/>
              </w:rPr>
              <w:t>Università degli Studi di Genova</w:t>
            </w:r>
            <w:r>
              <w:rPr>
                <w:rFonts w:ascii="Arial" w:hAnsi="Arial" w:cs="Arial"/>
                <w:color w:val="4C4C4C"/>
                <w:sz w:val="18"/>
                <w:szCs w:val="18"/>
                <w:lang w:eastAsia="it-IT"/>
              </w:rPr>
              <w:br/>
              <w:t>(Italy)</w:t>
            </w:r>
          </w:p>
        </w:tc>
      </w:tr>
      <w:tr w:rsidR="00671D0F" w:rsidTr="00671D0F">
        <w:trPr>
          <w:tblCellSpacing w:w="0" w:type="dxa"/>
        </w:trPr>
        <w:tc>
          <w:tcPr>
            <w:tcW w:w="60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hyperlink r:id="rId7" w:tgtFrame="_blank" w:history="1">
              <w:r>
                <w:rPr>
                  <w:rStyle w:val="Hypertextovprepojenie"/>
                  <w:rFonts w:ascii="Arial" w:hAnsi="Arial" w:cs="Arial"/>
                  <w:color w:val="1177AA"/>
                  <w:sz w:val="18"/>
                  <w:szCs w:val="18"/>
                  <w:lang w:eastAsia="it-IT"/>
                </w:rPr>
                <w:t>PROF-IT-RES-191</w:t>
              </w:r>
            </w:hyperlink>
          </w:p>
        </w:tc>
        <w:tc>
          <w:tcPr>
            <w:tcW w:w="125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r>
              <w:rPr>
                <w:rFonts w:ascii="Arial" w:hAnsi="Arial" w:cs="Arial"/>
                <w:color w:val="4C4C4C"/>
                <w:sz w:val="18"/>
                <w:szCs w:val="18"/>
                <w:lang w:val="en-GB" w:eastAsia="it-IT"/>
              </w:rPr>
              <w:t>Climate action, resource efficiency and raw materials - Food security, sustainable agriculture, marine and maritime research &amp; the bioeconomy - Security society</w:t>
            </w:r>
          </w:p>
        </w:tc>
        <w:tc>
          <w:tcPr>
            <w:tcW w:w="201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r>
              <w:rPr>
                <w:rFonts w:ascii="Arial" w:hAnsi="Arial" w:cs="Arial"/>
                <w:color w:val="4C4C4C"/>
                <w:sz w:val="18"/>
                <w:szCs w:val="18"/>
                <w:lang w:eastAsia="it-IT"/>
              </w:rPr>
              <w:t>meteorological data quality control, data rescue, agrometeorological monitoring</w:t>
            </w:r>
          </w:p>
        </w:tc>
        <w:tc>
          <w:tcPr>
            <w:tcW w:w="11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r>
              <w:rPr>
                <w:rFonts w:ascii="Arial" w:hAnsi="Arial" w:cs="Arial"/>
                <w:color w:val="4C4C4C"/>
                <w:sz w:val="18"/>
                <w:szCs w:val="18"/>
                <w:lang w:eastAsia="it-IT"/>
              </w:rPr>
              <w:t>CRA-CMA</w:t>
            </w:r>
            <w:r>
              <w:rPr>
                <w:rFonts w:ascii="Arial" w:hAnsi="Arial" w:cs="Arial"/>
                <w:color w:val="4C4C4C"/>
                <w:sz w:val="18"/>
                <w:szCs w:val="18"/>
                <w:lang w:eastAsia="it-IT"/>
              </w:rPr>
              <w:br/>
              <w:t>(Italy)</w:t>
            </w:r>
          </w:p>
        </w:tc>
      </w:tr>
      <w:tr w:rsidR="00671D0F" w:rsidTr="00671D0F">
        <w:trPr>
          <w:tblCellSpacing w:w="0" w:type="dxa"/>
        </w:trPr>
        <w:tc>
          <w:tcPr>
            <w:tcW w:w="607" w:type="pct"/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hyperlink r:id="rId8" w:tgtFrame="_blank" w:history="1">
              <w:r>
                <w:rPr>
                  <w:rStyle w:val="Hypertextovprepojenie"/>
                  <w:rFonts w:ascii="Arial" w:hAnsi="Arial" w:cs="Arial"/>
                  <w:color w:val="1177AA"/>
                  <w:sz w:val="18"/>
                  <w:szCs w:val="18"/>
                  <w:lang w:eastAsia="it-IT"/>
                </w:rPr>
                <w:t>PROF-IT-PRI-174</w:t>
              </w:r>
            </w:hyperlink>
          </w:p>
        </w:tc>
        <w:tc>
          <w:tcPr>
            <w:tcW w:w="1255" w:type="pct"/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r>
              <w:rPr>
                <w:rFonts w:ascii="Arial" w:hAnsi="Arial" w:cs="Arial"/>
                <w:color w:val="4C4C4C"/>
                <w:sz w:val="18"/>
                <w:szCs w:val="18"/>
                <w:lang w:val="en-GB" w:eastAsia="it-IT"/>
              </w:rPr>
              <w:t>Climate action, resource efficiency and raw materials - Secure, clean and efficient energy</w:t>
            </w:r>
          </w:p>
        </w:tc>
        <w:tc>
          <w:tcPr>
            <w:tcW w:w="2011" w:type="pct"/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r>
              <w:rPr>
                <w:rFonts w:ascii="Arial" w:hAnsi="Arial" w:cs="Arial"/>
                <w:color w:val="4C4C4C"/>
                <w:sz w:val="18"/>
                <w:szCs w:val="18"/>
                <w:lang w:eastAsia="it-IT"/>
              </w:rPr>
              <w:t>Communication, Local climate strategies</w:t>
            </w:r>
          </w:p>
        </w:tc>
        <w:tc>
          <w:tcPr>
            <w:tcW w:w="1127" w:type="pct"/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1D0F" w:rsidRDefault="00671D0F">
            <w:pPr>
              <w:spacing w:before="100" w:beforeAutospacing="1"/>
            </w:pPr>
            <w:r>
              <w:rPr>
                <w:rFonts w:ascii="Arial" w:hAnsi="Arial" w:cs="Arial"/>
                <w:color w:val="4C4C4C"/>
                <w:sz w:val="18"/>
                <w:szCs w:val="18"/>
                <w:lang w:eastAsia="it-IT"/>
              </w:rPr>
              <w:t>Alleanza per il Clima Italia onlus</w:t>
            </w:r>
            <w:r>
              <w:rPr>
                <w:rFonts w:ascii="Arial" w:hAnsi="Arial" w:cs="Arial"/>
                <w:color w:val="4C4C4C"/>
                <w:sz w:val="18"/>
                <w:szCs w:val="18"/>
                <w:lang w:eastAsia="it-IT"/>
              </w:rPr>
              <w:br/>
              <w:t>(Italy)</w:t>
            </w:r>
          </w:p>
        </w:tc>
      </w:tr>
    </w:tbl>
    <w:p w:rsidR="00E70BAE" w:rsidRDefault="00E70BAE"/>
    <w:sectPr w:rsidR="00E70BAE" w:rsidSect="00E7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671D0F"/>
    <w:rsid w:val="00671D0F"/>
    <w:rsid w:val="00E7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1D0F"/>
    <w:pPr>
      <w:spacing w:after="0" w:line="240" w:lineRule="auto"/>
    </w:pPr>
    <w:rPr>
      <w:rFonts w:ascii="Times New Roman" w:hAnsi="Times New Roman" w:cs="Times New Roman"/>
      <w:color w:val="666666"/>
      <w:sz w:val="24"/>
      <w:szCs w:val="24"/>
      <w:lang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71D0F"/>
    <w:rPr>
      <w:strike w:val="0"/>
      <w:dstrike w:val="0"/>
      <w:color w:val="003366"/>
      <w:u w:val="none"/>
      <w:effect w:val="none"/>
    </w:rPr>
  </w:style>
  <w:style w:type="character" w:styleId="Siln">
    <w:name w:val="Strong"/>
    <w:basedOn w:val="Predvolenpsmoodseku"/>
    <w:uiPriority w:val="22"/>
    <w:qFormat/>
    <w:rsid w:val="00671D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cercapartner.apre.it/new_pr.aspx?id=1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icercapartner.apre.it/new_pr.aspx?id=1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cercapartner.apre.it/new_pr.aspx?id=193" TargetMode="External"/><Relationship Id="rId5" Type="http://schemas.openxmlformats.org/officeDocument/2006/relationships/hyperlink" Target="http://ricercapartner.apre.it/new_pr.aspx?id=19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icercapartner.apre.it/new_ps.aspx?id=29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hanzelova</dc:creator>
  <cp:lastModifiedBy>hanzelova</cp:lastModifiedBy>
  <cp:revision>1</cp:revision>
  <dcterms:created xsi:type="dcterms:W3CDTF">2014-05-06T05:50:00Z</dcterms:created>
  <dcterms:modified xsi:type="dcterms:W3CDTF">2014-05-06T05:51:00Z</dcterms:modified>
</cp:coreProperties>
</file>